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2B" w:rsidRDefault="002D190A">
      <w:pPr>
        <w:spacing w:line="20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page">
              <wp:posOffset>3299460</wp:posOffset>
            </wp:positionH>
            <wp:positionV relativeFrom="page">
              <wp:posOffset>596265</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1143000" cy="1143000"/>
                    </a:xfrm>
                    <a:prstGeom prst="rect">
                      <a:avLst/>
                    </a:prstGeom>
                    <a:noFill/>
                  </pic:spPr>
                </pic:pic>
              </a:graphicData>
            </a:graphic>
          </wp:anchor>
        </w:drawing>
      </w:r>
    </w:p>
    <w:p w:rsidR="007A1D2B" w:rsidRDefault="007A1D2B">
      <w:pPr>
        <w:spacing w:line="200" w:lineRule="exact"/>
        <w:rPr>
          <w:sz w:val="24"/>
          <w:szCs w:val="24"/>
        </w:rPr>
      </w:pPr>
    </w:p>
    <w:p w:rsidR="007A1D2B" w:rsidRDefault="007A1D2B">
      <w:pPr>
        <w:spacing w:line="200" w:lineRule="exact"/>
        <w:rPr>
          <w:sz w:val="24"/>
          <w:szCs w:val="24"/>
        </w:rPr>
      </w:pPr>
    </w:p>
    <w:p w:rsidR="007A1D2B" w:rsidRDefault="007A1D2B">
      <w:pPr>
        <w:spacing w:line="200" w:lineRule="exact"/>
        <w:rPr>
          <w:sz w:val="24"/>
          <w:szCs w:val="24"/>
        </w:rPr>
      </w:pPr>
    </w:p>
    <w:p w:rsidR="007A1D2B" w:rsidRDefault="007A1D2B">
      <w:pPr>
        <w:spacing w:line="200" w:lineRule="exact"/>
        <w:rPr>
          <w:sz w:val="24"/>
          <w:szCs w:val="24"/>
        </w:rPr>
      </w:pPr>
    </w:p>
    <w:p w:rsidR="007A1D2B" w:rsidRDefault="007A1D2B">
      <w:pPr>
        <w:spacing w:line="200" w:lineRule="exact"/>
        <w:rPr>
          <w:sz w:val="24"/>
          <w:szCs w:val="24"/>
        </w:rPr>
      </w:pPr>
    </w:p>
    <w:p w:rsidR="007A1D2B" w:rsidRDefault="007A1D2B">
      <w:pPr>
        <w:spacing w:line="342" w:lineRule="exact"/>
        <w:rPr>
          <w:sz w:val="24"/>
          <w:szCs w:val="24"/>
        </w:rPr>
      </w:pPr>
    </w:p>
    <w:p w:rsidR="007A1D2B" w:rsidRDefault="002D190A">
      <w:pPr>
        <w:ind w:right="-39"/>
        <w:jc w:val="center"/>
        <w:rPr>
          <w:sz w:val="20"/>
          <w:szCs w:val="20"/>
        </w:rPr>
      </w:pPr>
      <w:r>
        <w:rPr>
          <w:rFonts w:ascii="Arial" w:eastAsia="Arial" w:hAnsi="Arial" w:cs="Arial"/>
          <w:b/>
          <w:bCs/>
        </w:rPr>
        <w:t>TOWN OF ORANGETOWN REGULAR TOWN MEETING</w:t>
      </w:r>
    </w:p>
    <w:p w:rsidR="007A1D2B" w:rsidRDefault="007A1D2B">
      <w:pPr>
        <w:spacing w:line="29" w:lineRule="exact"/>
        <w:rPr>
          <w:sz w:val="24"/>
          <w:szCs w:val="24"/>
        </w:rPr>
      </w:pPr>
    </w:p>
    <w:p w:rsidR="007A1D2B" w:rsidRDefault="002D190A">
      <w:pPr>
        <w:ind w:right="-59"/>
        <w:jc w:val="center"/>
        <w:rPr>
          <w:sz w:val="20"/>
          <w:szCs w:val="20"/>
        </w:rPr>
      </w:pPr>
      <w:r>
        <w:rPr>
          <w:rFonts w:ascii="Arial" w:eastAsia="Arial" w:hAnsi="Arial" w:cs="Arial"/>
          <w:b/>
          <w:bCs/>
        </w:rPr>
        <w:t>Tuesday July 23, 2019</w:t>
      </w:r>
    </w:p>
    <w:p w:rsidR="007A1D2B" w:rsidRDefault="007A1D2B">
      <w:pPr>
        <w:spacing w:line="163" w:lineRule="exact"/>
        <w:rPr>
          <w:sz w:val="24"/>
          <w:szCs w:val="24"/>
        </w:rPr>
      </w:pPr>
    </w:p>
    <w:p w:rsidR="007A1D2B" w:rsidRDefault="002D190A">
      <w:pPr>
        <w:ind w:left="760"/>
        <w:rPr>
          <w:sz w:val="20"/>
          <w:szCs w:val="20"/>
        </w:rPr>
      </w:pPr>
      <w:r>
        <w:rPr>
          <w:rFonts w:ascii="Arial" w:eastAsia="Arial" w:hAnsi="Arial" w:cs="Arial"/>
        </w:rPr>
        <w:t xml:space="preserve">This Town Board Meeting was opened at </w:t>
      </w:r>
      <w:r>
        <w:rPr>
          <w:rFonts w:ascii="Arial" w:eastAsia="Arial" w:hAnsi="Arial" w:cs="Arial"/>
          <w:u w:val="single"/>
        </w:rPr>
        <w:t>7:30 PM</w:t>
      </w:r>
      <w:r>
        <w:rPr>
          <w:rFonts w:ascii="Arial" w:eastAsia="Arial" w:hAnsi="Arial" w:cs="Arial"/>
        </w:rPr>
        <w:t>.</w:t>
      </w:r>
    </w:p>
    <w:p w:rsidR="007A1D2B" w:rsidRDefault="007A1D2B">
      <w:pPr>
        <w:spacing w:line="203" w:lineRule="exact"/>
        <w:rPr>
          <w:sz w:val="24"/>
          <w:szCs w:val="24"/>
        </w:rPr>
      </w:pPr>
    </w:p>
    <w:p w:rsidR="007A1D2B" w:rsidRDefault="002D190A">
      <w:pPr>
        <w:ind w:left="1660"/>
        <w:rPr>
          <w:sz w:val="20"/>
          <w:szCs w:val="20"/>
        </w:rPr>
      </w:pPr>
      <w:r>
        <w:rPr>
          <w:rFonts w:ascii="Arial" w:eastAsia="Arial" w:hAnsi="Arial" w:cs="Arial"/>
        </w:rPr>
        <w:t>Councilman Denis Troy _____________</w:t>
      </w:r>
    </w:p>
    <w:p w:rsidR="007A1D2B" w:rsidRDefault="007A1D2B">
      <w:pPr>
        <w:spacing w:line="26" w:lineRule="exact"/>
        <w:rPr>
          <w:sz w:val="24"/>
          <w:szCs w:val="24"/>
        </w:rPr>
      </w:pPr>
    </w:p>
    <w:p w:rsidR="007A1D2B" w:rsidRDefault="002D190A">
      <w:pPr>
        <w:ind w:left="1660"/>
        <w:rPr>
          <w:sz w:val="20"/>
          <w:szCs w:val="20"/>
        </w:rPr>
      </w:pPr>
      <w:r>
        <w:rPr>
          <w:rFonts w:ascii="Arial" w:eastAsia="Arial" w:hAnsi="Arial" w:cs="Arial"/>
        </w:rPr>
        <w:t>Councilman Thomas Diviny __________</w:t>
      </w:r>
    </w:p>
    <w:p w:rsidR="007A1D2B" w:rsidRDefault="002D190A">
      <w:pPr>
        <w:ind w:left="1660"/>
        <w:rPr>
          <w:sz w:val="20"/>
          <w:szCs w:val="20"/>
        </w:rPr>
      </w:pPr>
      <w:r>
        <w:rPr>
          <w:rFonts w:ascii="Arial" w:eastAsia="Arial" w:hAnsi="Arial" w:cs="Arial"/>
        </w:rPr>
        <w:t>Councilman Paul Valentine __________</w:t>
      </w:r>
    </w:p>
    <w:p w:rsidR="007A1D2B" w:rsidRDefault="002D190A">
      <w:pPr>
        <w:ind w:left="1660"/>
        <w:rPr>
          <w:sz w:val="20"/>
          <w:szCs w:val="20"/>
        </w:rPr>
      </w:pPr>
      <w:r>
        <w:rPr>
          <w:rFonts w:ascii="Arial" w:eastAsia="Arial" w:hAnsi="Arial" w:cs="Arial"/>
        </w:rPr>
        <w:t>Councilman Jerry Bottari ____________</w:t>
      </w:r>
    </w:p>
    <w:p w:rsidR="007A1D2B" w:rsidRDefault="002D190A">
      <w:pPr>
        <w:ind w:left="1660"/>
        <w:rPr>
          <w:sz w:val="20"/>
          <w:szCs w:val="20"/>
        </w:rPr>
      </w:pPr>
      <w:r>
        <w:rPr>
          <w:rFonts w:ascii="Arial" w:eastAsia="Arial" w:hAnsi="Arial" w:cs="Arial"/>
        </w:rPr>
        <w:t>Supervisor Chris Day__________</w:t>
      </w:r>
    </w:p>
    <w:p w:rsidR="007A1D2B" w:rsidRDefault="007A1D2B">
      <w:pPr>
        <w:spacing w:line="353" w:lineRule="exact"/>
        <w:rPr>
          <w:sz w:val="24"/>
          <w:szCs w:val="24"/>
        </w:rPr>
      </w:pPr>
    </w:p>
    <w:p w:rsidR="007A1D2B" w:rsidRPr="002D190A" w:rsidRDefault="002D190A">
      <w:pPr>
        <w:rPr>
          <w:i/>
          <w:sz w:val="20"/>
          <w:szCs w:val="20"/>
        </w:rPr>
      </w:pPr>
      <w:r w:rsidRPr="002D190A">
        <w:rPr>
          <w:rFonts w:ascii="Arial" w:eastAsia="Arial" w:hAnsi="Arial" w:cs="Arial"/>
          <w:b/>
          <w:bCs/>
          <w:i/>
          <w:u w:val="single"/>
        </w:rPr>
        <w:t>Pledge of Allegiance to the Flag</w:t>
      </w:r>
    </w:p>
    <w:p w:rsidR="007A1D2B" w:rsidRDefault="007A1D2B">
      <w:pPr>
        <w:spacing w:line="200" w:lineRule="exact"/>
        <w:rPr>
          <w:sz w:val="24"/>
          <w:szCs w:val="24"/>
        </w:rPr>
      </w:pPr>
    </w:p>
    <w:p w:rsidR="007A1D2B" w:rsidRDefault="007A1D2B">
      <w:pPr>
        <w:spacing w:line="200" w:lineRule="exact"/>
        <w:rPr>
          <w:sz w:val="24"/>
          <w:szCs w:val="24"/>
        </w:rPr>
      </w:pPr>
    </w:p>
    <w:p w:rsidR="007A1D2B" w:rsidRDefault="007A1D2B">
      <w:pPr>
        <w:spacing w:line="343" w:lineRule="exact"/>
        <w:rPr>
          <w:sz w:val="24"/>
          <w:szCs w:val="24"/>
        </w:rPr>
      </w:pPr>
    </w:p>
    <w:p w:rsidR="007A1D2B" w:rsidRDefault="002D190A">
      <w:pPr>
        <w:rPr>
          <w:sz w:val="20"/>
          <w:szCs w:val="20"/>
        </w:rPr>
      </w:pPr>
      <w:r>
        <w:rPr>
          <w:rFonts w:ascii="Arial" w:eastAsia="Arial" w:hAnsi="Arial" w:cs="Arial"/>
          <w:b/>
          <w:bCs/>
          <w:u w:val="single"/>
        </w:rPr>
        <w:t>ANNOUNCEMENTS:</w:t>
      </w:r>
    </w:p>
    <w:p w:rsidR="007A1D2B" w:rsidRDefault="007A1D2B">
      <w:pPr>
        <w:spacing w:line="200" w:lineRule="exact"/>
        <w:rPr>
          <w:sz w:val="24"/>
          <w:szCs w:val="24"/>
        </w:rPr>
      </w:pPr>
    </w:p>
    <w:p w:rsidR="007A1D2B" w:rsidRDefault="007A1D2B">
      <w:pPr>
        <w:spacing w:line="229" w:lineRule="exact"/>
        <w:rPr>
          <w:sz w:val="24"/>
          <w:szCs w:val="24"/>
        </w:rPr>
      </w:pPr>
    </w:p>
    <w:p w:rsidR="007A1D2B" w:rsidRDefault="002D190A">
      <w:pPr>
        <w:spacing w:line="245" w:lineRule="auto"/>
        <w:ind w:left="1000"/>
        <w:rPr>
          <w:sz w:val="20"/>
          <w:szCs w:val="20"/>
        </w:rPr>
      </w:pPr>
      <w:r>
        <w:rPr>
          <w:rFonts w:ascii="Arial" w:eastAsia="Arial" w:hAnsi="Arial" w:cs="Arial"/>
          <w:b/>
          <w:bCs/>
          <w:sz w:val="24"/>
          <w:szCs w:val="24"/>
        </w:rPr>
        <w:t>The Town of Orangetown and The Pearl River Chamber of Commerce will be sponsoring its first seasonal Pearl River Farmer's Market / Open to Public, every Sunday, from 10 a.m. to 3 p.m. / Beginning May 19th continuing through November 24, 2019. The stretch of North William Street (Between Washington Avenue and Central Avenue) will be blocked off and closed to vehicular traffic during the hours of 7:00 a.m. through 4:00 p.m. each Sunday while the Market is open. Locally sourced vendors will be gathering at the market to sell fresh produce and other farmer's market items. The new market place will serve as a healthy and fun meeting place for residents, while also promoting all that downtown Pearl River has to offer. Occasionally, the Market will be accompanied by live music and other amusements.</w:t>
      </w:r>
    </w:p>
    <w:p w:rsidR="007A1D2B" w:rsidRDefault="007A1D2B">
      <w:pPr>
        <w:spacing w:line="200" w:lineRule="exact"/>
        <w:rPr>
          <w:sz w:val="24"/>
          <w:szCs w:val="24"/>
        </w:rPr>
      </w:pPr>
    </w:p>
    <w:p w:rsidR="007A1D2B" w:rsidRDefault="007A1D2B">
      <w:pPr>
        <w:spacing w:line="399" w:lineRule="exact"/>
        <w:rPr>
          <w:sz w:val="24"/>
          <w:szCs w:val="24"/>
        </w:rPr>
      </w:pPr>
    </w:p>
    <w:p w:rsidR="007A1D2B" w:rsidRDefault="002D190A">
      <w:pPr>
        <w:rPr>
          <w:sz w:val="20"/>
          <w:szCs w:val="20"/>
        </w:rPr>
      </w:pPr>
      <w:r>
        <w:rPr>
          <w:rFonts w:ascii="Arial" w:eastAsia="Arial" w:hAnsi="Arial" w:cs="Arial"/>
          <w:b/>
          <w:bCs/>
          <w:u w:val="single"/>
        </w:rPr>
        <w:t>PRESENTATIONS:</w:t>
      </w:r>
    </w:p>
    <w:p w:rsidR="007A1D2B" w:rsidRDefault="007A1D2B">
      <w:pPr>
        <w:spacing w:line="200" w:lineRule="exact"/>
        <w:rPr>
          <w:sz w:val="24"/>
          <w:szCs w:val="24"/>
        </w:rPr>
      </w:pPr>
    </w:p>
    <w:p w:rsidR="007A1D2B" w:rsidRDefault="007A1D2B">
      <w:pPr>
        <w:spacing w:line="229" w:lineRule="exact"/>
        <w:rPr>
          <w:sz w:val="24"/>
          <w:szCs w:val="24"/>
        </w:rPr>
      </w:pPr>
    </w:p>
    <w:p w:rsidR="007A1D2B" w:rsidRDefault="002D190A">
      <w:pPr>
        <w:spacing w:line="268" w:lineRule="auto"/>
        <w:ind w:left="1000" w:right="320"/>
        <w:rPr>
          <w:sz w:val="20"/>
          <w:szCs w:val="20"/>
        </w:rPr>
      </w:pPr>
      <w:r>
        <w:rPr>
          <w:rFonts w:ascii="Arial" w:eastAsia="Arial" w:hAnsi="Arial" w:cs="Arial"/>
          <w:b/>
          <w:bCs/>
          <w:sz w:val="24"/>
          <w:szCs w:val="24"/>
        </w:rPr>
        <w:t>Kyle John Boyce Memorial Scholarship Committee presenting check to the Town for six (6) Orangetown Summer Day Camp Scholarships this year at $335.00 each for a total of $2,010.00</w:t>
      </w:r>
    </w:p>
    <w:p w:rsidR="007A1D2B" w:rsidRDefault="007A1D2B">
      <w:pPr>
        <w:spacing w:line="200" w:lineRule="exact"/>
        <w:rPr>
          <w:sz w:val="24"/>
          <w:szCs w:val="24"/>
        </w:rPr>
      </w:pPr>
    </w:p>
    <w:p w:rsidR="007A1D2B" w:rsidRDefault="007A1D2B">
      <w:pPr>
        <w:spacing w:line="365" w:lineRule="exact"/>
        <w:rPr>
          <w:sz w:val="24"/>
          <w:szCs w:val="24"/>
        </w:rPr>
      </w:pPr>
    </w:p>
    <w:p w:rsidR="007A1D2B" w:rsidRDefault="002D190A">
      <w:pPr>
        <w:rPr>
          <w:sz w:val="20"/>
          <w:szCs w:val="20"/>
        </w:rPr>
      </w:pPr>
      <w:r>
        <w:rPr>
          <w:rFonts w:ascii="Arial" w:eastAsia="Arial" w:hAnsi="Arial" w:cs="Arial"/>
          <w:b/>
          <w:bCs/>
          <w:u w:val="single"/>
        </w:rPr>
        <w:t>DISCUSSION:</w:t>
      </w:r>
      <w:r>
        <w:rPr>
          <w:rFonts w:ascii="Arial" w:eastAsia="Arial" w:hAnsi="Arial" w:cs="Arial"/>
          <w:b/>
          <w:bCs/>
        </w:rPr>
        <w:t xml:space="preserve"> </w:t>
      </w:r>
      <w:r>
        <w:rPr>
          <w:rFonts w:ascii="Arial" w:eastAsia="Arial" w:hAnsi="Arial" w:cs="Arial"/>
        </w:rPr>
        <w:t>WORKSHOP OF AGENDA ITEMS</w:t>
      </w:r>
    </w:p>
    <w:p w:rsidR="007A1D2B" w:rsidRDefault="007A1D2B">
      <w:pPr>
        <w:sectPr w:rsidR="007A1D2B">
          <w:footerReference w:type="default" r:id="rId10"/>
          <w:pgSz w:w="12240" w:h="15840"/>
          <w:pgMar w:top="1440" w:right="1240" w:bottom="1440" w:left="1120" w:header="0" w:footer="0" w:gutter="0"/>
          <w:cols w:space="720" w:equalWidth="0">
            <w:col w:w="9880"/>
          </w:cols>
        </w:sectPr>
      </w:pPr>
    </w:p>
    <w:p w:rsidR="007A1D2B" w:rsidRDefault="002D190A">
      <w:pPr>
        <w:rPr>
          <w:sz w:val="20"/>
          <w:szCs w:val="20"/>
        </w:rPr>
      </w:pPr>
      <w:r>
        <w:rPr>
          <w:rFonts w:ascii="Arial" w:eastAsia="Arial" w:hAnsi="Arial" w:cs="Arial"/>
          <w:b/>
          <w:bCs/>
          <w:u w:val="single"/>
        </w:rPr>
        <w:lastRenderedPageBreak/>
        <w:t>PUBLIC COMMENT:</w:t>
      </w:r>
    </w:p>
    <w:p w:rsidR="007A1D2B" w:rsidRDefault="007A1D2B">
      <w:pPr>
        <w:spacing w:line="200" w:lineRule="exact"/>
        <w:rPr>
          <w:sz w:val="20"/>
          <w:szCs w:val="20"/>
        </w:rPr>
      </w:pPr>
    </w:p>
    <w:p w:rsidR="007A1D2B" w:rsidRDefault="007A1D2B">
      <w:pPr>
        <w:spacing w:line="229" w:lineRule="exact"/>
        <w:rPr>
          <w:sz w:val="20"/>
          <w:szCs w:val="20"/>
        </w:rPr>
      </w:pPr>
    </w:p>
    <w:p w:rsidR="007A1D2B" w:rsidRDefault="002D190A">
      <w:pPr>
        <w:numPr>
          <w:ilvl w:val="0"/>
          <w:numId w:val="1"/>
        </w:numPr>
        <w:tabs>
          <w:tab w:val="left" w:pos="1000"/>
        </w:tabs>
        <w:ind w:left="1000" w:hanging="488"/>
        <w:rPr>
          <w:rFonts w:ascii="Arial" w:eastAsia="Arial" w:hAnsi="Arial" w:cs="Arial"/>
          <w:sz w:val="24"/>
          <w:szCs w:val="24"/>
        </w:rPr>
      </w:pPr>
      <w:r>
        <w:rPr>
          <w:rFonts w:ascii="Arial" w:eastAsia="Arial" w:hAnsi="Arial" w:cs="Arial"/>
          <w:b/>
          <w:bCs/>
          <w:sz w:val="24"/>
          <w:szCs w:val="24"/>
        </w:rPr>
        <w:t>OPEN PUBLIC COMMENT PORTION</w:t>
      </w:r>
    </w:p>
    <w:p w:rsidR="007A1D2B" w:rsidRDefault="007A1D2B">
      <w:pPr>
        <w:spacing w:line="280" w:lineRule="exact"/>
        <w:rPr>
          <w:sz w:val="20"/>
          <w:szCs w:val="20"/>
        </w:rPr>
      </w:pPr>
    </w:p>
    <w:p w:rsidR="007A1D2B" w:rsidRDefault="002D190A">
      <w:pPr>
        <w:ind w:left="1300"/>
        <w:rPr>
          <w:sz w:val="20"/>
          <w:szCs w:val="20"/>
        </w:rPr>
      </w:pPr>
      <w:r>
        <w:rPr>
          <w:rFonts w:ascii="Arial" w:eastAsia="Arial" w:hAnsi="Arial" w:cs="Arial"/>
          <w:sz w:val="24"/>
          <w:szCs w:val="24"/>
        </w:rPr>
        <w:t>RESOLVED, that the public portion is hereby opened.</w:t>
      </w:r>
    </w:p>
    <w:p w:rsidR="007A1D2B" w:rsidRDefault="007A1D2B">
      <w:pPr>
        <w:spacing w:line="276" w:lineRule="exact"/>
        <w:rPr>
          <w:sz w:val="20"/>
          <w:szCs w:val="20"/>
        </w:rPr>
      </w:pPr>
    </w:p>
    <w:p w:rsidR="007A1D2B" w:rsidRDefault="002D190A">
      <w:pPr>
        <w:ind w:left="1300"/>
        <w:rPr>
          <w:rFonts w:ascii="Arial" w:eastAsia="Arial" w:hAnsi="Arial" w:cs="Arial"/>
          <w:sz w:val="24"/>
          <w:szCs w:val="24"/>
        </w:rPr>
      </w:pPr>
      <w:r>
        <w:rPr>
          <w:rFonts w:ascii="Arial" w:eastAsia="Arial" w:hAnsi="Arial" w:cs="Arial"/>
          <w:sz w:val="24"/>
          <w:szCs w:val="24"/>
        </w:rPr>
        <w:t>SUMMARY OF PUBLIC COMMENTS:</w:t>
      </w:r>
    </w:p>
    <w:p w:rsidR="007C02DE" w:rsidRDefault="007C02DE">
      <w:pPr>
        <w:ind w:left="1300"/>
        <w:rPr>
          <w:sz w:val="20"/>
          <w:szCs w:val="20"/>
        </w:rPr>
      </w:pPr>
    </w:p>
    <w:p w:rsidR="007A1D2B" w:rsidRDefault="007A1D2B">
      <w:pPr>
        <w:spacing w:line="68" w:lineRule="exact"/>
        <w:rPr>
          <w:sz w:val="20"/>
          <w:szCs w:val="20"/>
        </w:rPr>
      </w:pPr>
    </w:p>
    <w:p w:rsidR="002D190A" w:rsidRPr="002D190A" w:rsidRDefault="002D190A">
      <w:pPr>
        <w:numPr>
          <w:ilvl w:val="0"/>
          <w:numId w:val="2"/>
        </w:numPr>
        <w:tabs>
          <w:tab w:val="left" w:pos="1000"/>
        </w:tabs>
        <w:spacing w:line="550" w:lineRule="auto"/>
        <w:ind w:left="1300" w:right="3320" w:hanging="788"/>
        <w:rPr>
          <w:rFonts w:ascii="Arial" w:eastAsia="Arial" w:hAnsi="Arial" w:cs="Arial"/>
          <w:sz w:val="23"/>
          <w:szCs w:val="23"/>
        </w:rPr>
      </w:pPr>
      <w:r>
        <w:rPr>
          <w:rFonts w:ascii="Arial" w:eastAsia="Arial" w:hAnsi="Arial" w:cs="Arial"/>
          <w:b/>
          <w:bCs/>
          <w:sz w:val="23"/>
          <w:szCs w:val="23"/>
        </w:rPr>
        <w:t xml:space="preserve">CLOSE PUBLIC COMMENT PORTION </w:t>
      </w:r>
    </w:p>
    <w:p w:rsidR="007A1D2B" w:rsidRDefault="002D190A" w:rsidP="002D190A">
      <w:pPr>
        <w:ind w:left="1300"/>
        <w:rPr>
          <w:rFonts w:ascii="Arial" w:eastAsia="Arial" w:hAnsi="Arial" w:cs="Arial"/>
          <w:sz w:val="24"/>
          <w:szCs w:val="24"/>
        </w:rPr>
      </w:pPr>
      <w:r w:rsidRPr="002D190A">
        <w:rPr>
          <w:rFonts w:ascii="Arial" w:eastAsia="Arial" w:hAnsi="Arial" w:cs="Arial"/>
          <w:sz w:val="24"/>
          <w:szCs w:val="24"/>
        </w:rPr>
        <w:t>RESOLVED, that the public portion is now closed.</w:t>
      </w:r>
    </w:p>
    <w:p w:rsidR="002D190A" w:rsidRPr="002D190A" w:rsidRDefault="002D190A" w:rsidP="002D190A">
      <w:pPr>
        <w:ind w:left="1300"/>
        <w:rPr>
          <w:rFonts w:ascii="Arial" w:eastAsia="Arial" w:hAnsi="Arial" w:cs="Arial"/>
          <w:sz w:val="24"/>
          <w:szCs w:val="24"/>
        </w:rPr>
      </w:pPr>
    </w:p>
    <w:p w:rsidR="007A1D2B" w:rsidRDefault="007A1D2B">
      <w:pPr>
        <w:spacing w:line="2" w:lineRule="exact"/>
        <w:rPr>
          <w:sz w:val="20"/>
          <w:szCs w:val="20"/>
        </w:rPr>
      </w:pPr>
    </w:p>
    <w:p w:rsidR="007A1D2B" w:rsidRDefault="002D190A">
      <w:pPr>
        <w:rPr>
          <w:sz w:val="20"/>
          <w:szCs w:val="20"/>
        </w:rPr>
      </w:pPr>
      <w:r>
        <w:rPr>
          <w:rFonts w:ascii="Arial" w:eastAsia="Arial" w:hAnsi="Arial" w:cs="Arial"/>
          <w:b/>
          <w:bCs/>
          <w:u w:val="single"/>
        </w:rPr>
        <w:t>AGENDA ITEMS:</w:t>
      </w:r>
    </w:p>
    <w:p w:rsidR="007A1D2B" w:rsidRDefault="007A1D2B">
      <w:pPr>
        <w:spacing w:line="200" w:lineRule="exact"/>
        <w:rPr>
          <w:sz w:val="20"/>
          <w:szCs w:val="20"/>
        </w:rPr>
      </w:pPr>
    </w:p>
    <w:p w:rsidR="007A1D2B" w:rsidRDefault="007A1D2B">
      <w:pPr>
        <w:spacing w:line="200" w:lineRule="exact"/>
        <w:rPr>
          <w:sz w:val="20"/>
          <w:szCs w:val="20"/>
        </w:rPr>
      </w:pPr>
    </w:p>
    <w:p w:rsidR="007A1D2B" w:rsidRDefault="007A1D2B">
      <w:pPr>
        <w:spacing w:line="343" w:lineRule="exact"/>
        <w:rPr>
          <w:sz w:val="20"/>
          <w:szCs w:val="20"/>
        </w:rPr>
      </w:pPr>
    </w:p>
    <w:p w:rsidR="007A1D2B" w:rsidRDefault="002D190A">
      <w:pPr>
        <w:rPr>
          <w:sz w:val="20"/>
          <w:szCs w:val="20"/>
        </w:rPr>
      </w:pPr>
      <w:r>
        <w:rPr>
          <w:rFonts w:ascii="Arial" w:eastAsia="Arial" w:hAnsi="Arial" w:cs="Arial"/>
          <w:b/>
          <w:bCs/>
          <w:u w:val="single"/>
        </w:rPr>
        <w:t>TOWN BOARD</w:t>
      </w:r>
    </w:p>
    <w:p w:rsidR="007A1D2B" w:rsidRDefault="007A1D2B">
      <w:pPr>
        <w:spacing w:line="200" w:lineRule="exact"/>
        <w:rPr>
          <w:sz w:val="20"/>
          <w:szCs w:val="20"/>
        </w:rPr>
      </w:pPr>
    </w:p>
    <w:p w:rsidR="007A1D2B" w:rsidRDefault="007A1D2B">
      <w:pPr>
        <w:spacing w:line="229" w:lineRule="exact"/>
        <w:rPr>
          <w:sz w:val="20"/>
          <w:szCs w:val="20"/>
        </w:rPr>
      </w:pPr>
    </w:p>
    <w:p w:rsidR="007A1D2B" w:rsidRDefault="002D190A">
      <w:pPr>
        <w:numPr>
          <w:ilvl w:val="0"/>
          <w:numId w:val="3"/>
        </w:numPr>
        <w:tabs>
          <w:tab w:val="left" w:pos="1000"/>
        </w:tabs>
        <w:ind w:left="1000" w:hanging="488"/>
        <w:rPr>
          <w:rFonts w:ascii="Arial" w:eastAsia="Arial" w:hAnsi="Arial" w:cs="Arial"/>
          <w:sz w:val="24"/>
          <w:szCs w:val="24"/>
        </w:rPr>
      </w:pPr>
      <w:r>
        <w:rPr>
          <w:rFonts w:ascii="Arial" w:eastAsia="Arial" w:hAnsi="Arial" w:cs="Arial"/>
          <w:b/>
          <w:bCs/>
          <w:sz w:val="24"/>
          <w:szCs w:val="24"/>
        </w:rPr>
        <w:t>RESOLUTION TO OPEN PH / TBWS/RTBM OF JULY 23, 2019 AT 8:05 P.M. /</w:t>
      </w:r>
    </w:p>
    <w:p w:rsidR="007A1D2B" w:rsidRDefault="007A1D2B">
      <w:pPr>
        <w:spacing w:line="34" w:lineRule="exact"/>
        <w:rPr>
          <w:rFonts w:ascii="Arial" w:eastAsia="Arial" w:hAnsi="Arial" w:cs="Arial"/>
          <w:sz w:val="24"/>
          <w:szCs w:val="24"/>
        </w:rPr>
      </w:pPr>
    </w:p>
    <w:p w:rsidR="007A1D2B" w:rsidRDefault="002D190A">
      <w:pPr>
        <w:spacing w:line="253" w:lineRule="auto"/>
        <w:ind w:left="1000"/>
        <w:jc w:val="both"/>
        <w:rPr>
          <w:rFonts w:ascii="Arial" w:eastAsia="Arial" w:hAnsi="Arial" w:cs="Arial"/>
          <w:sz w:val="24"/>
          <w:szCs w:val="24"/>
        </w:rPr>
      </w:pPr>
      <w:r>
        <w:rPr>
          <w:rFonts w:ascii="Arial" w:eastAsia="Arial" w:hAnsi="Arial" w:cs="Arial"/>
          <w:b/>
          <w:bCs/>
          <w:sz w:val="24"/>
          <w:szCs w:val="24"/>
        </w:rPr>
        <w:t>PROPOSED ZONE CHANGE / VACANT PROPERTY LOCATED AT CORNER OF MANOR BLVD. AND 268 NORTH MIDDLETOWN ROAD, PR / FROM "CO" to "R-15" RESIDENTIAL ZONING / TAX MAP NO. 69.09-1-38</w:t>
      </w:r>
    </w:p>
    <w:p w:rsidR="007A1D2B" w:rsidRDefault="007A1D2B">
      <w:pPr>
        <w:spacing w:line="201" w:lineRule="exact"/>
        <w:rPr>
          <w:sz w:val="20"/>
          <w:szCs w:val="20"/>
        </w:rPr>
      </w:pPr>
    </w:p>
    <w:p w:rsidR="007A1D2B" w:rsidRDefault="002D190A">
      <w:pPr>
        <w:ind w:left="1300"/>
        <w:rPr>
          <w:sz w:val="20"/>
          <w:szCs w:val="20"/>
        </w:rPr>
      </w:pPr>
      <w:r>
        <w:rPr>
          <w:rFonts w:ascii="Arial" w:eastAsia="Arial" w:hAnsi="Arial" w:cs="Arial"/>
          <w:sz w:val="24"/>
          <w:szCs w:val="24"/>
        </w:rPr>
        <w:t>RESOLVED, that the public hearing is hereby opened.</w:t>
      </w:r>
    </w:p>
    <w:p w:rsidR="007A1D2B" w:rsidRDefault="007A1D2B">
      <w:pPr>
        <w:spacing w:line="276" w:lineRule="exact"/>
        <w:rPr>
          <w:sz w:val="20"/>
          <w:szCs w:val="20"/>
        </w:rPr>
      </w:pPr>
    </w:p>
    <w:p w:rsidR="007A1D2B" w:rsidRDefault="002D190A">
      <w:pPr>
        <w:ind w:left="1300"/>
        <w:rPr>
          <w:sz w:val="20"/>
          <w:szCs w:val="20"/>
        </w:rPr>
      </w:pPr>
      <w:r>
        <w:rPr>
          <w:rFonts w:ascii="Arial" w:eastAsia="Arial" w:hAnsi="Arial" w:cs="Arial"/>
          <w:sz w:val="24"/>
          <w:szCs w:val="24"/>
        </w:rPr>
        <w:t>PRESENTATION: Notice of Posting and Affidavit of Publication</w:t>
      </w:r>
    </w:p>
    <w:p w:rsidR="007A1D2B" w:rsidRDefault="007A1D2B">
      <w:pPr>
        <w:spacing w:line="276" w:lineRule="exact"/>
        <w:rPr>
          <w:sz w:val="20"/>
          <w:szCs w:val="20"/>
        </w:rPr>
      </w:pPr>
    </w:p>
    <w:p w:rsidR="007A1D2B" w:rsidRDefault="002D190A">
      <w:pPr>
        <w:ind w:left="1300"/>
        <w:rPr>
          <w:rFonts w:ascii="Arial" w:eastAsia="Arial" w:hAnsi="Arial" w:cs="Arial"/>
          <w:sz w:val="24"/>
          <w:szCs w:val="24"/>
        </w:rPr>
      </w:pPr>
      <w:r>
        <w:rPr>
          <w:rFonts w:ascii="Arial" w:eastAsia="Arial" w:hAnsi="Arial" w:cs="Arial"/>
          <w:sz w:val="24"/>
          <w:szCs w:val="24"/>
        </w:rPr>
        <w:t>SUMMARY OF COMMENTS:</w:t>
      </w:r>
    </w:p>
    <w:p w:rsidR="007C02DE" w:rsidRDefault="007C02DE">
      <w:pPr>
        <w:ind w:left="1300"/>
        <w:rPr>
          <w:sz w:val="20"/>
          <w:szCs w:val="20"/>
        </w:rPr>
      </w:pPr>
    </w:p>
    <w:p w:rsidR="007A1D2B" w:rsidRDefault="007A1D2B">
      <w:pPr>
        <w:spacing w:line="68" w:lineRule="exact"/>
        <w:rPr>
          <w:sz w:val="20"/>
          <w:szCs w:val="20"/>
        </w:rPr>
      </w:pPr>
    </w:p>
    <w:p w:rsidR="007A1D2B" w:rsidRDefault="002D190A">
      <w:pPr>
        <w:numPr>
          <w:ilvl w:val="0"/>
          <w:numId w:val="4"/>
        </w:numPr>
        <w:tabs>
          <w:tab w:val="left" w:pos="1000"/>
        </w:tabs>
        <w:spacing w:line="258" w:lineRule="auto"/>
        <w:ind w:left="1000" w:right="440" w:hanging="488"/>
        <w:rPr>
          <w:rFonts w:ascii="Arial" w:eastAsia="Arial" w:hAnsi="Arial" w:cs="Arial"/>
          <w:sz w:val="24"/>
          <w:szCs w:val="24"/>
        </w:rPr>
      </w:pPr>
      <w:r>
        <w:rPr>
          <w:rFonts w:ascii="Arial" w:eastAsia="Arial" w:hAnsi="Arial" w:cs="Arial"/>
          <w:b/>
          <w:bCs/>
          <w:sz w:val="24"/>
          <w:szCs w:val="24"/>
        </w:rPr>
        <w:t>RESOLUTION TO CLOSE PH / TBWS/RTBM / JULY 23, 2019 / PROPOSED ZONE CHANGE / VACANT PROPERTY LOCARED AT CORNER OF MANOR BLVD. AND 268 NORTH MIDDLETOWN ROAD, PR / FROM "CO" TO "R-15" RESIDENTIAL ZONING / TAX MAP NO. 69.09-1-38</w:t>
      </w:r>
    </w:p>
    <w:p w:rsidR="007A1D2B" w:rsidRDefault="007A1D2B">
      <w:pPr>
        <w:spacing w:line="197" w:lineRule="exact"/>
        <w:rPr>
          <w:sz w:val="20"/>
          <w:szCs w:val="20"/>
        </w:rPr>
      </w:pPr>
    </w:p>
    <w:p w:rsidR="007A1D2B" w:rsidRDefault="002D190A">
      <w:pPr>
        <w:ind w:left="1300"/>
        <w:rPr>
          <w:rFonts w:ascii="Arial" w:eastAsia="Arial" w:hAnsi="Arial" w:cs="Arial"/>
          <w:sz w:val="24"/>
          <w:szCs w:val="24"/>
        </w:rPr>
      </w:pPr>
      <w:r>
        <w:rPr>
          <w:rFonts w:ascii="Arial" w:eastAsia="Arial" w:hAnsi="Arial" w:cs="Arial"/>
          <w:sz w:val="24"/>
          <w:szCs w:val="24"/>
        </w:rPr>
        <w:t>RESOLVED, that the public hearing is hereby closed.</w:t>
      </w:r>
    </w:p>
    <w:p w:rsidR="002D190A" w:rsidRDefault="002D190A">
      <w:pPr>
        <w:ind w:left="1300"/>
        <w:rPr>
          <w:sz w:val="20"/>
          <w:szCs w:val="20"/>
        </w:rPr>
      </w:pPr>
    </w:p>
    <w:p w:rsidR="00327411" w:rsidRPr="00327411" w:rsidRDefault="00327411" w:rsidP="00327411">
      <w:pPr>
        <w:tabs>
          <w:tab w:val="left" w:pos="680"/>
        </w:tabs>
        <w:spacing w:line="258" w:lineRule="auto"/>
        <w:ind w:left="680" w:right="100"/>
        <w:rPr>
          <w:rFonts w:ascii="Arial" w:eastAsia="Arial" w:hAnsi="Arial" w:cs="Arial"/>
          <w:sz w:val="24"/>
          <w:szCs w:val="24"/>
        </w:rPr>
      </w:pPr>
    </w:p>
    <w:p w:rsidR="007A1D2B" w:rsidRDefault="002D190A">
      <w:pPr>
        <w:numPr>
          <w:ilvl w:val="0"/>
          <w:numId w:val="5"/>
        </w:numPr>
        <w:tabs>
          <w:tab w:val="left" w:pos="680"/>
        </w:tabs>
        <w:spacing w:line="258" w:lineRule="auto"/>
        <w:ind w:left="680" w:right="100" w:hanging="488"/>
        <w:rPr>
          <w:rFonts w:ascii="Arial" w:eastAsia="Arial" w:hAnsi="Arial" w:cs="Arial"/>
          <w:sz w:val="24"/>
          <w:szCs w:val="24"/>
        </w:rPr>
      </w:pPr>
      <w:r>
        <w:rPr>
          <w:rFonts w:ascii="Arial" w:eastAsia="Arial" w:hAnsi="Arial" w:cs="Arial"/>
          <w:b/>
          <w:bCs/>
          <w:sz w:val="24"/>
          <w:szCs w:val="24"/>
        </w:rPr>
        <w:t>ADOPT A NEGATIVE DECLARATION WITH RESPECT TO LOCAL LAW NO. __ OF 2019, AMENDING THE TOWN ZONING LAW TO CHANGE THE ZONING DISTRICT, 268 NORTH MIDDLETOWN ROAD, PEARL RIVER TAX LOT 69.09-1-38 FROM "CC" TO "R-15"</w:t>
      </w:r>
    </w:p>
    <w:p w:rsidR="007A1D2B" w:rsidRDefault="007A1D2B">
      <w:pPr>
        <w:spacing w:line="197" w:lineRule="exact"/>
        <w:rPr>
          <w:sz w:val="20"/>
          <w:szCs w:val="20"/>
        </w:rPr>
      </w:pPr>
    </w:p>
    <w:p w:rsidR="007A1D2B" w:rsidRDefault="002D190A">
      <w:pPr>
        <w:spacing w:line="250" w:lineRule="auto"/>
        <w:ind w:left="980" w:right="100"/>
        <w:rPr>
          <w:sz w:val="20"/>
          <w:szCs w:val="20"/>
        </w:rPr>
      </w:pPr>
      <w:r>
        <w:rPr>
          <w:rFonts w:ascii="Arial" w:eastAsia="Arial" w:hAnsi="Arial" w:cs="Arial"/>
          <w:sz w:val="24"/>
          <w:szCs w:val="24"/>
        </w:rPr>
        <w:t xml:space="preserve">WHEREAS, the Town Board has considered the adoption </w:t>
      </w:r>
      <w:r w:rsidR="00A32E5E">
        <w:rPr>
          <w:rFonts w:ascii="Arial" w:eastAsia="Arial" w:hAnsi="Arial" w:cs="Arial"/>
          <w:sz w:val="24"/>
          <w:szCs w:val="24"/>
        </w:rPr>
        <w:t xml:space="preserve">of an amendment to Chapter 43, </w:t>
      </w:r>
      <w:r>
        <w:rPr>
          <w:rFonts w:ascii="Arial" w:eastAsia="Arial" w:hAnsi="Arial" w:cs="Arial"/>
          <w:sz w:val="24"/>
          <w:szCs w:val="24"/>
        </w:rPr>
        <w:t>§ 2.2, of the Town Code, establishing the Town Zoning Map, to change the zoning classification of the parcel known as 268 North Middletown Road in the hamlet of Pearl River, tax lot Section 69.09 Block 1 Lot 38 from "CC" to "R-15"; and</w:t>
      </w:r>
    </w:p>
    <w:p w:rsidR="007A1D2B" w:rsidRDefault="007A1D2B">
      <w:pPr>
        <w:spacing w:line="219" w:lineRule="exact"/>
        <w:rPr>
          <w:sz w:val="20"/>
          <w:szCs w:val="20"/>
        </w:rPr>
      </w:pPr>
    </w:p>
    <w:p w:rsidR="007A1D2B" w:rsidRDefault="002D190A">
      <w:pPr>
        <w:ind w:left="980"/>
        <w:rPr>
          <w:sz w:val="20"/>
          <w:szCs w:val="20"/>
        </w:rPr>
      </w:pPr>
      <w:r>
        <w:rPr>
          <w:rFonts w:ascii="Arial" w:eastAsia="Arial" w:hAnsi="Arial" w:cs="Arial"/>
          <w:sz w:val="24"/>
          <w:szCs w:val="24"/>
        </w:rPr>
        <w:lastRenderedPageBreak/>
        <w:t>WHEREAS, on or about, pursuant to Town Board Resolution 2019-</w:t>
      </w:r>
      <w:r w:rsidR="00D97100">
        <w:rPr>
          <w:rFonts w:ascii="Arial" w:eastAsia="Arial" w:hAnsi="Arial" w:cs="Arial"/>
          <w:sz w:val="24"/>
          <w:szCs w:val="24"/>
        </w:rPr>
        <w:t>301</w:t>
      </w:r>
      <w:r w:rsidR="00CD1B27">
        <w:rPr>
          <w:rFonts w:ascii="Arial" w:eastAsia="Arial" w:hAnsi="Arial" w:cs="Arial"/>
          <w:sz w:val="24"/>
          <w:szCs w:val="24"/>
        </w:rPr>
        <w:t>,</w:t>
      </w:r>
      <w:r>
        <w:rPr>
          <w:rFonts w:ascii="Arial" w:eastAsia="Arial" w:hAnsi="Arial" w:cs="Arial"/>
          <w:sz w:val="24"/>
          <w:szCs w:val="24"/>
        </w:rPr>
        <w:t xml:space="preserve"> the</w:t>
      </w:r>
    </w:p>
    <w:p w:rsidR="007A1D2B" w:rsidRDefault="007A1D2B">
      <w:pPr>
        <w:spacing w:line="30" w:lineRule="exact"/>
        <w:rPr>
          <w:sz w:val="20"/>
          <w:szCs w:val="20"/>
        </w:rPr>
      </w:pPr>
    </w:p>
    <w:p w:rsidR="007A1D2B" w:rsidRDefault="002D190A">
      <w:pPr>
        <w:spacing w:line="247" w:lineRule="auto"/>
        <w:ind w:left="980" w:right="40"/>
        <w:rPr>
          <w:sz w:val="20"/>
          <w:szCs w:val="20"/>
        </w:rPr>
      </w:pPr>
      <w:r>
        <w:rPr>
          <w:rFonts w:ascii="Arial" w:eastAsia="Arial" w:hAnsi="Arial" w:cs="Arial"/>
          <w:sz w:val="24"/>
          <w:szCs w:val="24"/>
        </w:rPr>
        <w:t>Town Board circulated amongst various potential interested agencies notice of its intention to assume Lead Agency status for the purpose of the environmental review of the above referenced action; and</w:t>
      </w:r>
    </w:p>
    <w:p w:rsidR="007A1D2B" w:rsidRDefault="007A1D2B">
      <w:pPr>
        <w:spacing w:line="222" w:lineRule="exact"/>
        <w:rPr>
          <w:sz w:val="20"/>
          <w:szCs w:val="20"/>
        </w:rPr>
      </w:pPr>
    </w:p>
    <w:p w:rsidR="007A1D2B" w:rsidRDefault="002D190A">
      <w:pPr>
        <w:spacing w:line="281" w:lineRule="auto"/>
        <w:ind w:left="980" w:right="340"/>
        <w:rPr>
          <w:sz w:val="20"/>
          <w:szCs w:val="20"/>
        </w:rPr>
      </w:pPr>
      <w:r>
        <w:rPr>
          <w:rFonts w:ascii="Arial" w:eastAsia="Arial" w:hAnsi="Arial" w:cs="Arial"/>
          <w:sz w:val="24"/>
          <w:szCs w:val="24"/>
        </w:rPr>
        <w:t>WHEREAS, being the only Involved Agency, the Town Board hereby assumes the role of Lead Agency for environmental review; and</w:t>
      </w:r>
    </w:p>
    <w:p w:rsidR="007A1D2B" w:rsidRDefault="007A1D2B">
      <w:pPr>
        <w:spacing w:line="182" w:lineRule="exact"/>
        <w:rPr>
          <w:sz w:val="20"/>
          <w:szCs w:val="20"/>
        </w:rPr>
      </w:pPr>
    </w:p>
    <w:p w:rsidR="007A1D2B" w:rsidRDefault="002D190A">
      <w:pPr>
        <w:spacing w:line="248" w:lineRule="auto"/>
        <w:ind w:left="980" w:right="100"/>
        <w:rPr>
          <w:sz w:val="20"/>
          <w:szCs w:val="20"/>
        </w:rPr>
      </w:pPr>
      <w:r>
        <w:rPr>
          <w:rFonts w:ascii="Arial" w:eastAsia="Arial" w:hAnsi="Arial" w:cs="Arial"/>
          <w:sz w:val="24"/>
          <w:szCs w:val="24"/>
        </w:rPr>
        <w:t>WHEREAS, acting in its capacity as Lead Agency for environmental review, and after taking a "hard look" at all of the potential environmental impacts that might result from the proposed action, the Town Board has concluded that there will be no significant environmental impact or effect caused or occasioned by the proposed change in the zoning classification of the subject parcel affected by the proposed Local Law,</w:t>
      </w:r>
    </w:p>
    <w:p w:rsidR="007A1D2B" w:rsidRDefault="007A1D2B">
      <w:pPr>
        <w:spacing w:line="221" w:lineRule="exact"/>
        <w:rPr>
          <w:sz w:val="20"/>
          <w:szCs w:val="20"/>
        </w:rPr>
      </w:pPr>
    </w:p>
    <w:p w:rsidR="007A1D2B" w:rsidRDefault="002D190A" w:rsidP="000D6FF0">
      <w:pPr>
        <w:spacing w:line="250" w:lineRule="auto"/>
        <w:ind w:left="980" w:right="40"/>
        <w:rPr>
          <w:sz w:val="20"/>
          <w:szCs w:val="20"/>
        </w:rPr>
      </w:pPr>
      <w:r>
        <w:rPr>
          <w:rFonts w:ascii="Arial" w:eastAsia="Arial" w:hAnsi="Arial" w:cs="Arial"/>
          <w:sz w:val="24"/>
          <w:szCs w:val="24"/>
        </w:rPr>
        <w:t>NOW, THEREFORE, BE IT RESOLVED, that the Town Board hereby adopts the Negative Declaration annexed hereto, and authorizes the Town Supervisor or his designated agent to execute the Environmental Assessment Form and to take such other and further steps as may be necessary to discharge the Town Board's responsibilities as Lead Agency.</w:t>
      </w:r>
    </w:p>
    <w:p w:rsidR="001F5D4B" w:rsidRDefault="001F5D4B">
      <w:pPr>
        <w:spacing w:line="243" w:lineRule="exact"/>
        <w:rPr>
          <w:sz w:val="20"/>
          <w:szCs w:val="20"/>
        </w:rPr>
      </w:pPr>
    </w:p>
    <w:p w:rsidR="001F5D4B" w:rsidRDefault="001F5D4B">
      <w:pPr>
        <w:spacing w:line="243" w:lineRule="exact"/>
        <w:rPr>
          <w:sz w:val="20"/>
          <w:szCs w:val="20"/>
        </w:rPr>
      </w:pPr>
    </w:p>
    <w:p w:rsidR="007A1D2B" w:rsidRDefault="002D190A">
      <w:pPr>
        <w:numPr>
          <w:ilvl w:val="0"/>
          <w:numId w:val="6"/>
        </w:numPr>
        <w:tabs>
          <w:tab w:val="left" w:pos="680"/>
        </w:tabs>
        <w:spacing w:line="268" w:lineRule="auto"/>
        <w:ind w:left="680" w:right="440" w:hanging="488"/>
        <w:rPr>
          <w:rFonts w:ascii="Arial" w:eastAsia="Arial" w:hAnsi="Arial" w:cs="Arial"/>
          <w:sz w:val="24"/>
          <w:szCs w:val="24"/>
        </w:rPr>
      </w:pPr>
      <w:r>
        <w:rPr>
          <w:rFonts w:ascii="Arial" w:eastAsia="Arial" w:hAnsi="Arial" w:cs="Arial"/>
          <w:b/>
          <w:bCs/>
          <w:sz w:val="24"/>
          <w:szCs w:val="24"/>
        </w:rPr>
        <w:t>ADOPT LOCAL LAW NO. ___ of 2019 TO CHANGE THE ZONING CLASSIFICATION OF PROPERTY LOCATED AT 268 NORTH MIDDLETOWN ROAD, PEARL RIVER, FROM "CO" TO "R-15"</w:t>
      </w:r>
    </w:p>
    <w:p w:rsidR="007A1D2B" w:rsidRDefault="007A1D2B">
      <w:pPr>
        <w:spacing w:line="183" w:lineRule="exact"/>
        <w:rPr>
          <w:sz w:val="20"/>
          <w:szCs w:val="20"/>
        </w:rPr>
      </w:pPr>
    </w:p>
    <w:p w:rsidR="007A1D2B" w:rsidRDefault="002D190A">
      <w:pPr>
        <w:spacing w:line="260" w:lineRule="auto"/>
        <w:ind w:left="980" w:right="340"/>
        <w:rPr>
          <w:sz w:val="20"/>
          <w:szCs w:val="20"/>
        </w:rPr>
      </w:pPr>
      <w:r>
        <w:rPr>
          <w:rFonts w:ascii="Arial" w:eastAsia="Arial" w:hAnsi="Arial" w:cs="Arial"/>
          <w:sz w:val="24"/>
          <w:szCs w:val="24"/>
        </w:rPr>
        <w:t>WHEREAS, the Town Board of the Town of Orangetown (the "Town Board") is the duly elected legislative body of the Town, authorized to adopt zoning text amendments to the Town's Zoning Law; and</w:t>
      </w:r>
    </w:p>
    <w:p w:rsidR="007A1D2B" w:rsidRDefault="007A1D2B">
      <w:pPr>
        <w:spacing w:line="207" w:lineRule="exact"/>
        <w:rPr>
          <w:sz w:val="20"/>
          <w:szCs w:val="20"/>
        </w:rPr>
      </w:pPr>
    </w:p>
    <w:p w:rsidR="007A1D2B" w:rsidRDefault="002D190A">
      <w:pPr>
        <w:spacing w:line="281" w:lineRule="auto"/>
        <w:ind w:left="980"/>
        <w:rPr>
          <w:sz w:val="20"/>
          <w:szCs w:val="20"/>
        </w:rPr>
      </w:pPr>
      <w:r>
        <w:rPr>
          <w:rFonts w:ascii="Arial" w:eastAsia="Arial" w:hAnsi="Arial" w:cs="Arial"/>
          <w:sz w:val="24"/>
          <w:szCs w:val="24"/>
        </w:rPr>
        <w:t xml:space="preserve">WHEREAS, the Town Board has considered the adoption </w:t>
      </w:r>
      <w:r w:rsidR="007C02DE">
        <w:rPr>
          <w:rFonts w:ascii="Arial" w:eastAsia="Arial" w:hAnsi="Arial" w:cs="Arial"/>
          <w:sz w:val="24"/>
          <w:szCs w:val="24"/>
        </w:rPr>
        <w:t xml:space="preserve">of an amendment to Chapter 43, </w:t>
      </w:r>
      <w:r>
        <w:rPr>
          <w:rFonts w:ascii="Arial" w:eastAsia="Arial" w:hAnsi="Arial" w:cs="Arial"/>
          <w:sz w:val="24"/>
          <w:szCs w:val="24"/>
        </w:rPr>
        <w:t>§ 2.2 to change the zoning district of the parcel known as 268 North</w:t>
      </w:r>
    </w:p>
    <w:p w:rsidR="007A1D2B" w:rsidRDefault="002D190A">
      <w:pPr>
        <w:spacing w:line="253" w:lineRule="auto"/>
        <w:ind w:left="980" w:right="60"/>
        <w:rPr>
          <w:sz w:val="20"/>
          <w:szCs w:val="20"/>
        </w:rPr>
      </w:pPr>
      <w:r>
        <w:rPr>
          <w:rFonts w:ascii="Arial" w:eastAsia="Arial" w:hAnsi="Arial" w:cs="Arial"/>
          <w:sz w:val="24"/>
          <w:szCs w:val="24"/>
        </w:rPr>
        <w:t>Middletown Road in the hamlet of Pearl River, tax lot 69.09 -1-38 being located in the "CO" (Commercial Office) zoning district, to change the zoning classification of the property to that of "R-15" (Medium Density Residence), a zoning district that already directly abuts the property, and</w:t>
      </w:r>
    </w:p>
    <w:p w:rsidR="007A1D2B" w:rsidRDefault="007A1D2B">
      <w:pPr>
        <w:spacing w:line="217" w:lineRule="exact"/>
        <w:rPr>
          <w:sz w:val="20"/>
          <w:szCs w:val="20"/>
        </w:rPr>
      </w:pPr>
    </w:p>
    <w:p w:rsidR="007A1D2B" w:rsidRDefault="002D190A">
      <w:pPr>
        <w:spacing w:line="246" w:lineRule="auto"/>
        <w:ind w:left="980" w:right="80"/>
        <w:rPr>
          <w:sz w:val="20"/>
          <w:szCs w:val="20"/>
        </w:rPr>
      </w:pPr>
      <w:r>
        <w:rPr>
          <w:rFonts w:ascii="Arial" w:eastAsia="Arial" w:hAnsi="Arial" w:cs="Arial"/>
          <w:sz w:val="24"/>
          <w:szCs w:val="24"/>
        </w:rPr>
        <w:t>WHEREAS, by Resolution No. __ of 2019, after notice duly given, and there being no other involved agency, by resolution duly adopted this 23rd day of July, 2019, the Town Board assumed the role of Lead Agency under SEQRA for environmental review, and, acting in its capacity as such, concluded that there will be no significant environmental impact or effect caused or occasioned by the proposed change in the Town's Zoning Law and determined the issuance of Negative Declaration is appropriate; and</w:t>
      </w:r>
    </w:p>
    <w:p w:rsidR="007A1D2B" w:rsidRDefault="007A1D2B">
      <w:pPr>
        <w:spacing w:line="228" w:lineRule="exact"/>
        <w:rPr>
          <w:sz w:val="20"/>
          <w:szCs w:val="20"/>
        </w:rPr>
      </w:pPr>
    </w:p>
    <w:p w:rsidR="007A1D2B" w:rsidRDefault="002D190A">
      <w:pPr>
        <w:spacing w:line="281" w:lineRule="auto"/>
        <w:ind w:left="980" w:right="940"/>
        <w:rPr>
          <w:sz w:val="20"/>
          <w:szCs w:val="20"/>
        </w:rPr>
      </w:pPr>
      <w:r>
        <w:rPr>
          <w:rFonts w:ascii="Arial" w:eastAsia="Arial" w:hAnsi="Arial" w:cs="Arial"/>
          <w:sz w:val="24"/>
          <w:szCs w:val="24"/>
        </w:rPr>
        <w:t>WHEREAS, following due notice, a public hearing was conducted on the proposed zone change amendment; and</w:t>
      </w:r>
    </w:p>
    <w:p w:rsidR="007A1D2B" w:rsidRDefault="007A1D2B">
      <w:pPr>
        <w:spacing w:line="182" w:lineRule="exact"/>
        <w:rPr>
          <w:sz w:val="20"/>
          <w:szCs w:val="20"/>
        </w:rPr>
      </w:pPr>
    </w:p>
    <w:p w:rsidR="007A1D2B" w:rsidRDefault="002D190A">
      <w:pPr>
        <w:spacing w:line="245" w:lineRule="auto"/>
        <w:ind w:left="980"/>
        <w:rPr>
          <w:sz w:val="20"/>
          <w:szCs w:val="20"/>
        </w:rPr>
      </w:pPr>
      <w:r>
        <w:rPr>
          <w:rFonts w:ascii="Arial" w:eastAsia="Arial" w:hAnsi="Arial" w:cs="Arial"/>
          <w:sz w:val="24"/>
          <w:szCs w:val="24"/>
        </w:rPr>
        <w:lastRenderedPageBreak/>
        <w:t>WHEREAS, the Board has concluded that the proposed zone change which changes the zoning classification of the subject parcel to a zoning district which already abuts the parcel due to a previous zone change, is consistent with the Town's Comprehensive Plan wherein it indicates on page IV -2 that "encouraging additional residential uses along this roadway would also be beneficial, strengthening the roadway's mixed-use character", and otherwise is in the best interests of the Town and the owner of the parcel, who has requested the change of zoning classification; and</w:t>
      </w:r>
    </w:p>
    <w:p w:rsidR="007A1D2B" w:rsidRDefault="007A1D2B">
      <w:pPr>
        <w:spacing w:line="230" w:lineRule="exact"/>
        <w:rPr>
          <w:sz w:val="20"/>
          <w:szCs w:val="20"/>
        </w:rPr>
      </w:pPr>
    </w:p>
    <w:p w:rsidR="007A1D2B" w:rsidRDefault="002D190A">
      <w:pPr>
        <w:spacing w:line="260" w:lineRule="auto"/>
        <w:ind w:left="980" w:right="240"/>
        <w:jc w:val="both"/>
        <w:rPr>
          <w:sz w:val="20"/>
          <w:szCs w:val="20"/>
        </w:rPr>
      </w:pPr>
      <w:r>
        <w:rPr>
          <w:rFonts w:ascii="Arial" w:eastAsia="Arial" w:hAnsi="Arial" w:cs="Arial"/>
          <w:sz w:val="24"/>
          <w:szCs w:val="24"/>
        </w:rPr>
        <w:t>WHEREAS, the Town Planning Board, pur</w:t>
      </w:r>
      <w:r w:rsidR="007C02DE">
        <w:rPr>
          <w:rFonts w:ascii="Arial" w:eastAsia="Arial" w:hAnsi="Arial" w:cs="Arial"/>
          <w:sz w:val="24"/>
          <w:szCs w:val="24"/>
        </w:rPr>
        <w:t xml:space="preserve">suant to Town Code Chapter 43, </w:t>
      </w:r>
      <w:r>
        <w:rPr>
          <w:rFonts w:ascii="Arial" w:eastAsia="Arial" w:hAnsi="Arial" w:cs="Arial"/>
          <w:sz w:val="24"/>
          <w:szCs w:val="24"/>
        </w:rPr>
        <w:t xml:space="preserve">§ 10.5, and the County Planning Department, pursuant to </w:t>
      </w:r>
      <w:r w:rsidR="007C02DE">
        <w:rPr>
          <w:rFonts w:ascii="Arial" w:eastAsia="Arial" w:hAnsi="Arial" w:cs="Arial"/>
          <w:sz w:val="24"/>
          <w:szCs w:val="24"/>
        </w:rPr>
        <w:t>General Municipal Law §</w:t>
      </w:r>
      <w:r>
        <w:rPr>
          <w:rFonts w:ascii="Arial" w:eastAsia="Arial" w:hAnsi="Arial" w:cs="Arial"/>
          <w:sz w:val="24"/>
          <w:szCs w:val="24"/>
        </w:rPr>
        <w:t>§ 239 l &amp; m, have each reviewed the proposed law; and</w:t>
      </w:r>
    </w:p>
    <w:p w:rsidR="007A1D2B" w:rsidRDefault="007A1D2B">
      <w:pPr>
        <w:spacing w:line="207" w:lineRule="exact"/>
        <w:rPr>
          <w:sz w:val="20"/>
          <w:szCs w:val="20"/>
        </w:rPr>
      </w:pPr>
    </w:p>
    <w:p w:rsidR="007A1D2B" w:rsidRDefault="002D190A">
      <w:pPr>
        <w:spacing w:line="253" w:lineRule="auto"/>
        <w:ind w:left="980" w:right="260"/>
        <w:rPr>
          <w:sz w:val="20"/>
          <w:szCs w:val="20"/>
        </w:rPr>
      </w:pPr>
      <w:r>
        <w:rPr>
          <w:rFonts w:ascii="Arial" w:eastAsia="Arial" w:hAnsi="Arial" w:cs="Arial"/>
          <w:sz w:val="24"/>
          <w:szCs w:val="24"/>
        </w:rPr>
        <w:t>WHEREAS, the Town Planning Board, by Memorandum, dated June 26, 2019, following due consideration at a public meeting held on the same date, has indicated that it does not object to the Town Board serving as Lead Agency on the matter and recommended:</w:t>
      </w:r>
    </w:p>
    <w:p w:rsidR="007A1D2B" w:rsidRDefault="007A1D2B">
      <w:pPr>
        <w:spacing w:line="216" w:lineRule="exact"/>
        <w:rPr>
          <w:sz w:val="20"/>
          <w:szCs w:val="20"/>
        </w:rPr>
      </w:pPr>
    </w:p>
    <w:p w:rsidR="007A1D2B" w:rsidRDefault="002D190A">
      <w:pPr>
        <w:ind w:left="980"/>
        <w:rPr>
          <w:sz w:val="20"/>
          <w:szCs w:val="20"/>
        </w:rPr>
      </w:pPr>
      <w:r>
        <w:rPr>
          <w:rFonts w:ascii="Arial" w:eastAsia="Arial" w:hAnsi="Arial" w:cs="Arial"/>
          <w:sz w:val="24"/>
          <w:szCs w:val="24"/>
        </w:rPr>
        <w:t>-Access to the property should be off of Manor Boulevard</w:t>
      </w:r>
    </w:p>
    <w:p w:rsidR="007A1D2B" w:rsidRDefault="007A1D2B">
      <w:pPr>
        <w:spacing w:line="276" w:lineRule="exact"/>
        <w:rPr>
          <w:sz w:val="20"/>
          <w:szCs w:val="20"/>
        </w:rPr>
      </w:pPr>
    </w:p>
    <w:p w:rsidR="007A1D2B" w:rsidRDefault="002D190A">
      <w:pPr>
        <w:ind w:left="980"/>
        <w:rPr>
          <w:sz w:val="20"/>
          <w:szCs w:val="20"/>
        </w:rPr>
      </w:pPr>
      <w:r>
        <w:rPr>
          <w:rFonts w:ascii="Arial" w:eastAsia="Arial" w:hAnsi="Arial" w:cs="Arial"/>
          <w:sz w:val="24"/>
          <w:szCs w:val="24"/>
        </w:rPr>
        <w:t>-The front of the house should be oriented toward Manor Boulevard; and</w:t>
      </w:r>
    </w:p>
    <w:p w:rsidR="007A1D2B" w:rsidRDefault="007A1D2B">
      <w:pPr>
        <w:spacing w:line="276" w:lineRule="exact"/>
        <w:rPr>
          <w:sz w:val="20"/>
          <w:szCs w:val="20"/>
        </w:rPr>
      </w:pPr>
    </w:p>
    <w:p w:rsidR="007A1D2B" w:rsidRDefault="002D190A">
      <w:pPr>
        <w:spacing w:line="260" w:lineRule="auto"/>
        <w:ind w:left="980" w:right="120"/>
        <w:jc w:val="both"/>
        <w:rPr>
          <w:sz w:val="20"/>
          <w:szCs w:val="20"/>
        </w:rPr>
      </w:pPr>
      <w:r>
        <w:rPr>
          <w:rFonts w:ascii="Arial" w:eastAsia="Arial" w:hAnsi="Arial" w:cs="Arial"/>
          <w:sz w:val="24"/>
          <w:szCs w:val="24"/>
        </w:rPr>
        <w:t>WHEREAS, the Town Board finds that amending the zoning classification of this property will not have a significant impact on traffic or emergency services in the area, and</w:t>
      </w:r>
    </w:p>
    <w:p w:rsidR="007A1D2B" w:rsidRDefault="007A1D2B">
      <w:pPr>
        <w:spacing w:line="207" w:lineRule="exact"/>
        <w:rPr>
          <w:sz w:val="20"/>
          <w:szCs w:val="20"/>
        </w:rPr>
      </w:pPr>
    </w:p>
    <w:p w:rsidR="007A1D2B" w:rsidRDefault="002D190A">
      <w:pPr>
        <w:spacing w:line="281" w:lineRule="auto"/>
        <w:ind w:left="980" w:right="360"/>
        <w:rPr>
          <w:sz w:val="20"/>
          <w:szCs w:val="20"/>
        </w:rPr>
      </w:pPr>
      <w:r>
        <w:rPr>
          <w:rFonts w:ascii="Arial" w:eastAsia="Arial" w:hAnsi="Arial" w:cs="Arial"/>
          <w:sz w:val="24"/>
          <w:szCs w:val="24"/>
        </w:rPr>
        <w:t>WHEREAS, the County Department of Planning, by letter review dated July 3, 2019, has recommended modifications as set forth therein, including:</w:t>
      </w:r>
    </w:p>
    <w:p w:rsidR="007A1D2B" w:rsidRDefault="007A1D2B">
      <w:pPr>
        <w:spacing w:line="182" w:lineRule="exact"/>
        <w:rPr>
          <w:sz w:val="20"/>
          <w:szCs w:val="20"/>
        </w:rPr>
      </w:pPr>
    </w:p>
    <w:p w:rsidR="007A1D2B" w:rsidRDefault="002D190A">
      <w:pPr>
        <w:spacing w:line="250" w:lineRule="auto"/>
        <w:ind w:left="980" w:right="80"/>
        <w:rPr>
          <w:sz w:val="20"/>
          <w:szCs w:val="20"/>
        </w:rPr>
      </w:pPr>
      <w:r>
        <w:rPr>
          <w:rFonts w:ascii="Arial" w:eastAsia="Arial" w:hAnsi="Arial" w:cs="Arial"/>
          <w:sz w:val="24"/>
          <w:szCs w:val="24"/>
        </w:rPr>
        <w:t>-That the GML Referral Letter dated June 7, 2019 referred to an incorrect zoning classification and wrong tax parcel and if the hearing were improperly noticed, it would have to be re-noticed. The Town Board finds that the hearing notices contained the proper zoning classification and tax lot number, thus obviating the need to re-notice the hearing;</w:t>
      </w:r>
    </w:p>
    <w:p w:rsidR="001F5D4B" w:rsidRDefault="001F5D4B">
      <w:pPr>
        <w:spacing w:line="250" w:lineRule="auto"/>
        <w:ind w:left="980" w:right="40"/>
        <w:rPr>
          <w:rFonts w:ascii="Arial" w:eastAsia="Arial" w:hAnsi="Arial" w:cs="Arial"/>
          <w:sz w:val="24"/>
          <w:szCs w:val="24"/>
        </w:rPr>
      </w:pPr>
    </w:p>
    <w:p w:rsidR="007A1D2B" w:rsidRDefault="002D190A">
      <w:pPr>
        <w:spacing w:line="250" w:lineRule="auto"/>
        <w:ind w:left="980" w:right="40"/>
        <w:rPr>
          <w:sz w:val="20"/>
          <w:szCs w:val="20"/>
        </w:rPr>
      </w:pPr>
      <w:r>
        <w:rPr>
          <w:rFonts w:ascii="Arial" w:eastAsia="Arial" w:hAnsi="Arial" w:cs="Arial"/>
          <w:sz w:val="24"/>
          <w:szCs w:val="24"/>
        </w:rPr>
        <w:t xml:space="preserve">-That if same that if the </w:t>
      </w:r>
      <w:proofErr w:type="gramStart"/>
      <w:r>
        <w:rPr>
          <w:rFonts w:ascii="Arial" w:eastAsia="Arial" w:hAnsi="Arial" w:cs="Arial"/>
          <w:sz w:val="24"/>
          <w:szCs w:val="24"/>
        </w:rPr>
        <w:t>zone change</w:t>
      </w:r>
      <w:proofErr w:type="gramEnd"/>
      <w:r>
        <w:rPr>
          <w:rFonts w:ascii="Arial" w:eastAsia="Arial" w:hAnsi="Arial" w:cs="Arial"/>
          <w:sz w:val="24"/>
          <w:szCs w:val="24"/>
        </w:rPr>
        <w:t xml:space="preserve"> is approved, then the Town of Orangetown must provide the Rockland County Planning Department with a copy of the resolution so that the updates can be implemented; The Town Board will direct the Town Clerk to send a copy of the resolution to the Rockland County Planning Department;</w:t>
      </w:r>
    </w:p>
    <w:p w:rsidR="007A1D2B" w:rsidRDefault="007A1D2B">
      <w:pPr>
        <w:spacing w:line="219" w:lineRule="exact"/>
        <w:rPr>
          <w:sz w:val="20"/>
          <w:szCs w:val="20"/>
        </w:rPr>
      </w:pPr>
    </w:p>
    <w:p w:rsidR="007A1D2B" w:rsidRDefault="002D190A">
      <w:pPr>
        <w:spacing w:line="243" w:lineRule="auto"/>
        <w:ind w:left="980" w:right="60"/>
        <w:rPr>
          <w:sz w:val="20"/>
          <w:szCs w:val="20"/>
        </w:rPr>
      </w:pPr>
      <w:r>
        <w:rPr>
          <w:rFonts w:ascii="Arial" w:eastAsia="Arial" w:hAnsi="Arial" w:cs="Arial"/>
          <w:sz w:val="24"/>
          <w:szCs w:val="24"/>
        </w:rPr>
        <w:t xml:space="preserve">-That the Town should take a more comprehensive review of the area to determine if any other parcels beyond the subject site should also be changed to R-15; The Town Board has reviewed the zoning of the parcels in the area and finds that the remaining parcels along the eastern side of Middletown Road heading north towards the Route 304 interchange should not be changed based upon current conditions. The subject site is on the corner of Middletown Road and Manor Boulevard, was previously the site of a single family residence, the property to the </w:t>
      </w:r>
      <w:r>
        <w:rPr>
          <w:rFonts w:ascii="Arial" w:eastAsia="Arial" w:hAnsi="Arial" w:cs="Arial"/>
          <w:sz w:val="24"/>
          <w:szCs w:val="24"/>
        </w:rPr>
        <w:lastRenderedPageBreak/>
        <w:t>immediate east on Manor Boulevard, and the remainder of the properties on Manor Boulevard are residential, thus this zone change would be a continuation of Manor Boulevard as a residential street, transitioning to Middletown Road, which has a mix of commercial and limited residential, thus further re-zoning on Middletown Road in the vicinity of the subject location is not called for at this time.</w:t>
      </w:r>
    </w:p>
    <w:p w:rsidR="007A1D2B" w:rsidRDefault="007A1D2B">
      <w:pPr>
        <w:spacing w:line="231" w:lineRule="exact"/>
        <w:rPr>
          <w:sz w:val="20"/>
          <w:szCs w:val="20"/>
        </w:rPr>
      </w:pPr>
    </w:p>
    <w:p w:rsidR="007A1D2B" w:rsidRDefault="002D190A">
      <w:pPr>
        <w:spacing w:line="245" w:lineRule="auto"/>
        <w:ind w:left="980"/>
        <w:rPr>
          <w:sz w:val="20"/>
          <w:szCs w:val="20"/>
        </w:rPr>
      </w:pPr>
      <w:r>
        <w:rPr>
          <w:rFonts w:ascii="Arial" w:eastAsia="Arial" w:hAnsi="Arial" w:cs="Arial"/>
          <w:sz w:val="24"/>
          <w:szCs w:val="24"/>
        </w:rPr>
        <w:t>NOW, THEREFORE, BASED ON ALL OF THE INFORMATION BEFORE THE BOARD, AND THE FINDINGS MADE HEREIN, BE IT RESOLVED, that the Town Board hereby adopts the within Local Law, amending the Town Zoning Law, and the Town Zoning Map made a part of the Town Code at Chapter 43, § 2.2., and changes the zoning classification of the referenced parcel known as</w:t>
      </w:r>
    </w:p>
    <w:p w:rsidR="007A1D2B" w:rsidRDefault="007A1D2B">
      <w:pPr>
        <w:spacing w:line="1" w:lineRule="exact"/>
        <w:rPr>
          <w:sz w:val="20"/>
          <w:szCs w:val="20"/>
        </w:rPr>
      </w:pPr>
    </w:p>
    <w:p w:rsidR="007A1D2B" w:rsidRDefault="002D190A">
      <w:pPr>
        <w:spacing w:line="254" w:lineRule="auto"/>
        <w:ind w:left="980" w:right="180"/>
        <w:rPr>
          <w:sz w:val="20"/>
          <w:szCs w:val="20"/>
        </w:rPr>
      </w:pPr>
      <w:r>
        <w:rPr>
          <w:rFonts w:ascii="Arial" w:eastAsia="Arial" w:hAnsi="Arial" w:cs="Arial"/>
          <w:sz w:val="24"/>
          <w:szCs w:val="24"/>
        </w:rPr>
        <w:t>268 North Middletown Road, Pearl River, tax lot 69.09/1/38 from "CO" to "R-15" subject to the conditions set forth below.</w:t>
      </w:r>
    </w:p>
    <w:p w:rsidR="007A1D2B" w:rsidRDefault="007A1D2B">
      <w:pPr>
        <w:spacing w:line="214" w:lineRule="exact"/>
        <w:rPr>
          <w:sz w:val="20"/>
          <w:szCs w:val="20"/>
        </w:rPr>
      </w:pPr>
    </w:p>
    <w:p w:rsidR="007A1D2B" w:rsidRDefault="002D190A">
      <w:pPr>
        <w:ind w:left="980"/>
        <w:rPr>
          <w:sz w:val="20"/>
          <w:szCs w:val="20"/>
        </w:rPr>
      </w:pPr>
      <w:r>
        <w:rPr>
          <w:rFonts w:ascii="Arial" w:eastAsia="Arial" w:hAnsi="Arial" w:cs="Arial"/>
          <w:sz w:val="24"/>
          <w:szCs w:val="24"/>
        </w:rPr>
        <w:t>Be it enacted by the Town Board of the Town of Orangetown as follows:</w:t>
      </w:r>
    </w:p>
    <w:p w:rsidR="007A1D2B" w:rsidRDefault="007A1D2B">
      <w:pPr>
        <w:spacing w:line="276" w:lineRule="exact"/>
        <w:rPr>
          <w:sz w:val="20"/>
          <w:szCs w:val="20"/>
        </w:rPr>
      </w:pPr>
    </w:p>
    <w:p w:rsidR="007A1D2B" w:rsidRDefault="002D190A">
      <w:pPr>
        <w:spacing w:line="260" w:lineRule="auto"/>
        <w:ind w:left="980" w:right="40"/>
        <w:rPr>
          <w:sz w:val="20"/>
          <w:szCs w:val="20"/>
        </w:rPr>
      </w:pPr>
      <w:r>
        <w:rPr>
          <w:rFonts w:ascii="Arial" w:eastAsia="Arial" w:hAnsi="Arial" w:cs="Arial"/>
          <w:sz w:val="24"/>
          <w:szCs w:val="24"/>
        </w:rPr>
        <w:t>Section 1: The Zoning Map of the Town of Orangetown, which establishes the areas and boundaries of the various Town zoning districts, is hereby amended to change the zoning district of the following property:</w:t>
      </w:r>
    </w:p>
    <w:p w:rsidR="007A1D2B" w:rsidRDefault="007A1D2B">
      <w:pPr>
        <w:spacing w:line="207" w:lineRule="exact"/>
        <w:rPr>
          <w:sz w:val="20"/>
          <w:szCs w:val="20"/>
        </w:rPr>
      </w:pPr>
    </w:p>
    <w:p w:rsidR="007A1D2B" w:rsidRPr="007C02DE" w:rsidRDefault="002D190A" w:rsidP="007C02DE">
      <w:pPr>
        <w:spacing w:line="260" w:lineRule="auto"/>
        <w:ind w:left="980" w:right="40"/>
        <w:rPr>
          <w:rFonts w:ascii="Arial" w:eastAsia="Arial" w:hAnsi="Arial" w:cs="Arial"/>
          <w:sz w:val="24"/>
          <w:szCs w:val="24"/>
        </w:rPr>
      </w:pPr>
      <w:r w:rsidRPr="007C02DE">
        <w:rPr>
          <w:rFonts w:ascii="Arial" w:eastAsia="Arial" w:hAnsi="Arial" w:cs="Arial"/>
          <w:sz w:val="24"/>
          <w:szCs w:val="24"/>
        </w:rPr>
        <w:t>268 North Middletown Road (Tax Map Designation Section 69.09 Block 1 Lot 38) from the "CO" (Commercial Office) zoning district to the "R-15" (Medium Density Residence) zoning district, which metes and bounds description is as follows:</w:t>
      </w:r>
    </w:p>
    <w:p w:rsidR="007A1D2B" w:rsidRPr="007C02DE" w:rsidRDefault="007A1D2B" w:rsidP="007C02DE">
      <w:pPr>
        <w:spacing w:line="260" w:lineRule="auto"/>
        <w:ind w:left="980" w:right="40"/>
        <w:rPr>
          <w:rFonts w:ascii="Arial" w:eastAsia="Arial" w:hAnsi="Arial" w:cs="Arial"/>
          <w:sz w:val="24"/>
          <w:szCs w:val="24"/>
        </w:rPr>
      </w:pPr>
    </w:p>
    <w:p w:rsidR="007A1D2B" w:rsidRDefault="002D190A" w:rsidP="007C02DE">
      <w:pPr>
        <w:spacing w:line="260" w:lineRule="auto"/>
        <w:ind w:left="980" w:right="40"/>
        <w:rPr>
          <w:sz w:val="20"/>
          <w:szCs w:val="20"/>
        </w:rPr>
      </w:pPr>
      <w:r>
        <w:rPr>
          <w:rFonts w:ascii="Arial" w:eastAsia="Arial" w:hAnsi="Arial" w:cs="Arial"/>
          <w:sz w:val="24"/>
          <w:szCs w:val="24"/>
        </w:rPr>
        <w:t>ALL that certain plot, piece or parcel of land, with the buildings and improvements thereon erected, situate, lying and being in the Town of Orangetown, County of Rockland and State of new York, and more particularly bounded and described as follows: ..</w:t>
      </w:r>
    </w:p>
    <w:p w:rsidR="007A1D2B" w:rsidRDefault="007A1D2B">
      <w:pPr>
        <w:spacing w:line="216" w:lineRule="exact"/>
        <w:rPr>
          <w:sz w:val="20"/>
          <w:szCs w:val="20"/>
        </w:rPr>
      </w:pPr>
    </w:p>
    <w:p w:rsidR="007A1D2B" w:rsidRDefault="002D190A" w:rsidP="001F5D4B">
      <w:pPr>
        <w:spacing w:line="248" w:lineRule="auto"/>
        <w:ind w:left="980"/>
        <w:rPr>
          <w:sz w:val="20"/>
          <w:szCs w:val="20"/>
        </w:rPr>
      </w:pPr>
      <w:r>
        <w:rPr>
          <w:rFonts w:ascii="Arial" w:eastAsia="Arial" w:hAnsi="Arial" w:cs="Arial"/>
          <w:sz w:val="24"/>
          <w:szCs w:val="24"/>
        </w:rPr>
        <w:t>BEGINNING at the intersection of the northerly side of Manor Boulevard with the easterly side of North Middletown Road; running thence along the easterly side of North Middletown Road, North 5 degrees 00' 00" East 100.00 feet to an iron pin and the southerly side of lands now or formerly of Ryan Associates; thence along the southerly line of lands now or formerly of Ryan Associates South 86 degrees 30' 00" East 200 feet to an iron pin and the westerly side of lands now or</w:t>
      </w:r>
      <w:r w:rsidR="001F5D4B">
        <w:rPr>
          <w:rFonts w:ascii="Arial" w:eastAsia="Arial" w:hAnsi="Arial" w:cs="Arial"/>
          <w:sz w:val="24"/>
          <w:szCs w:val="24"/>
        </w:rPr>
        <w:t xml:space="preserve"> </w:t>
      </w:r>
      <w:r>
        <w:rPr>
          <w:rFonts w:ascii="Arial" w:eastAsia="Arial" w:hAnsi="Arial" w:cs="Arial"/>
          <w:sz w:val="24"/>
          <w:szCs w:val="24"/>
        </w:rPr>
        <w:t xml:space="preserve">formerly of </w:t>
      </w:r>
      <w:proofErr w:type="spellStart"/>
      <w:r>
        <w:rPr>
          <w:rFonts w:ascii="Arial" w:eastAsia="Arial" w:hAnsi="Arial" w:cs="Arial"/>
          <w:sz w:val="24"/>
          <w:szCs w:val="24"/>
        </w:rPr>
        <w:t>Bellew</w:t>
      </w:r>
      <w:proofErr w:type="spellEnd"/>
      <w:r>
        <w:rPr>
          <w:rFonts w:ascii="Arial" w:eastAsia="Arial" w:hAnsi="Arial" w:cs="Arial"/>
          <w:sz w:val="24"/>
          <w:szCs w:val="24"/>
        </w:rPr>
        <w:t>; thence along the westerly side of lands now or formerly of Bellew, South 5 degrees 00' 00" West 100.00 feet to an iron pin set on the northerly side of Manor Boulevard; thence along the northerly side of Manor Boulevard, North 86 degrees 30' 00" West. 200.00 feet to the easterly side of North Middletown Road, the point or place of BEGINNING.</w:t>
      </w:r>
    </w:p>
    <w:p w:rsidR="007A1D2B" w:rsidRDefault="007A1D2B">
      <w:pPr>
        <w:spacing w:line="219" w:lineRule="exact"/>
        <w:rPr>
          <w:sz w:val="20"/>
          <w:szCs w:val="20"/>
        </w:rPr>
      </w:pPr>
    </w:p>
    <w:p w:rsidR="007A1D2B" w:rsidRDefault="002D190A">
      <w:pPr>
        <w:spacing w:line="250" w:lineRule="auto"/>
        <w:ind w:left="980" w:right="60"/>
        <w:rPr>
          <w:sz w:val="20"/>
          <w:szCs w:val="20"/>
        </w:rPr>
      </w:pPr>
      <w:r>
        <w:rPr>
          <w:rFonts w:ascii="Arial" w:eastAsia="Arial" w:hAnsi="Arial" w:cs="Arial"/>
          <w:sz w:val="24"/>
          <w:szCs w:val="24"/>
        </w:rPr>
        <w:t>Section 2: It is a specific condition of the grant of this zone change, that any building erected on the property shall have its front entrance facing Manor Boulevard, and any vehicular and/or pedestrian access to the building shall be from Manor Boulevard. There shall be no access from the property directly on to Middletown Road.</w:t>
      </w:r>
    </w:p>
    <w:p w:rsidR="007A1D2B" w:rsidRDefault="007A1D2B">
      <w:pPr>
        <w:spacing w:line="219" w:lineRule="exact"/>
        <w:rPr>
          <w:sz w:val="20"/>
          <w:szCs w:val="20"/>
        </w:rPr>
      </w:pPr>
    </w:p>
    <w:p w:rsidR="007A1D2B" w:rsidRDefault="002D190A">
      <w:pPr>
        <w:spacing w:line="216" w:lineRule="auto"/>
        <w:ind w:left="980" w:right="60"/>
        <w:rPr>
          <w:rFonts w:ascii="Arial" w:eastAsia="Arial" w:hAnsi="Arial" w:cs="Arial"/>
          <w:sz w:val="24"/>
          <w:szCs w:val="24"/>
        </w:rPr>
      </w:pPr>
      <w:r>
        <w:rPr>
          <w:rFonts w:ascii="Arial" w:eastAsia="Arial" w:hAnsi="Arial" w:cs="Arial"/>
          <w:sz w:val="24"/>
          <w:szCs w:val="24"/>
        </w:rPr>
        <w:lastRenderedPageBreak/>
        <w:t>Section 3: This law shall take effect immediately upon filing with the Secretary of State.</w:t>
      </w:r>
    </w:p>
    <w:p w:rsidR="007C02DE" w:rsidRDefault="007C02DE">
      <w:pPr>
        <w:spacing w:line="216" w:lineRule="auto"/>
        <w:ind w:left="980" w:right="60"/>
        <w:rPr>
          <w:sz w:val="20"/>
          <w:szCs w:val="20"/>
        </w:rPr>
      </w:pPr>
    </w:p>
    <w:p w:rsidR="007A1D2B" w:rsidRDefault="007A1D2B">
      <w:pPr>
        <w:spacing w:line="1" w:lineRule="exact"/>
        <w:rPr>
          <w:sz w:val="20"/>
          <w:szCs w:val="20"/>
        </w:rPr>
      </w:pPr>
    </w:p>
    <w:p w:rsidR="007A1D2B" w:rsidRDefault="002D190A">
      <w:pPr>
        <w:tabs>
          <w:tab w:val="left" w:pos="660"/>
        </w:tabs>
        <w:spacing w:line="253" w:lineRule="auto"/>
        <w:ind w:left="680" w:right="280" w:hanging="479"/>
        <w:rPr>
          <w:sz w:val="20"/>
          <w:szCs w:val="20"/>
        </w:rPr>
      </w:pPr>
      <w:r>
        <w:rPr>
          <w:rFonts w:ascii="Arial" w:eastAsia="Arial" w:hAnsi="Arial" w:cs="Arial"/>
          <w:sz w:val="24"/>
          <w:szCs w:val="24"/>
        </w:rPr>
        <w:t>7</w:t>
      </w:r>
      <w:r>
        <w:rPr>
          <w:sz w:val="20"/>
          <w:szCs w:val="20"/>
        </w:rPr>
        <w:tab/>
      </w:r>
      <w:r>
        <w:rPr>
          <w:rFonts w:ascii="Arial" w:eastAsia="Arial" w:hAnsi="Arial" w:cs="Arial"/>
          <w:b/>
          <w:bCs/>
          <w:sz w:val="24"/>
          <w:szCs w:val="24"/>
        </w:rPr>
        <w:t>RESOLUTION TO OPEN CONTINUATION OF PH / TBWS/RTBM OF JULY 23, 2019 AT 8:15 P.M. / PROPOSED ZONE CHANGE FOR 576 ROUTE 303 AND ADJOINING PROPERTIES (BIEBER)</w:t>
      </w:r>
    </w:p>
    <w:p w:rsidR="007A1D2B" w:rsidRDefault="007A1D2B">
      <w:pPr>
        <w:spacing w:line="201" w:lineRule="exact"/>
        <w:rPr>
          <w:sz w:val="20"/>
          <w:szCs w:val="20"/>
        </w:rPr>
      </w:pPr>
    </w:p>
    <w:p w:rsidR="007A1D2B" w:rsidRDefault="002D190A">
      <w:pPr>
        <w:ind w:left="980"/>
        <w:rPr>
          <w:sz w:val="20"/>
          <w:szCs w:val="20"/>
        </w:rPr>
      </w:pPr>
      <w:r>
        <w:rPr>
          <w:rFonts w:ascii="Arial" w:eastAsia="Arial" w:hAnsi="Arial" w:cs="Arial"/>
          <w:sz w:val="24"/>
          <w:szCs w:val="24"/>
        </w:rPr>
        <w:t>RESOLVED, that the public hearing is hereby continued.</w:t>
      </w:r>
    </w:p>
    <w:p w:rsidR="007A1D2B" w:rsidRDefault="007A1D2B">
      <w:pPr>
        <w:spacing w:line="276" w:lineRule="exact"/>
        <w:rPr>
          <w:sz w:val="20"/>
          <w:szCs w:val="20"/>
        </w:rPr>
      </w:pPr>
    </w:p>
    <w:p w:rsidR="007A1D2B" w:rsidRDefault="002D190A">
      <w:pPr>
        <w:ind w:left="980"/>
        <w:rPr>
          <w:rFonts w:ascii="Arial" w:eastAsia="Arial" w:hAnsi="Arial" w:cs="Arial"/>
          <w:sz w:val="24"/>
          <w:szCs w:val="24"/>
        </w:rPr>
      </w:pPr>
      <w:r>
        <w:rPr>
          <w:rFonts w:ascii="Arial" w:eastAsia="Arial" w:hAnsi="Arial" w:cs="Arial"/>
          <w:sz w:val="24"/>
          <w:szCs w:val="24"/>
        </w:rPr>
        <w:t>SUMMARY OF COMMENTS:</w:t>
      </w:r>
    </w:p>
    <w:p w:rsidR="007C02DE" w:rsidRDefault="007C02DE">
      <w:pPr>
        <w:ind w:left="980"/>
        <w:rPr>
          <w:sz w:val="20"/>
          <w:szCs w:val="20"/>
        </w:rPr>
      </w:pPr>
    </w:p>
    <w:p w:rsidR="007A1D2B" w:rsidRDefault="007A1D2B">
      <w:pPr>
        <w:spacing w:line="116" w:lineRule="exact"/>
        <w:rPr>
          <w:sz w:val="20"/>
          <w:szCs w:val="20"/>
        </w:rPr>
      </w:pPr>
    </w:p>
    <w:p w:rsidR="007A1D2B" w:rsidRDefault="002D190A">
      <w:pPr>
        <w:numPr>
          <w:ilvl w:val="0"/>
          <w:numId w:val="7"/>
        </w:numPr>
        <w:tabs>
          <w:tab w:val="left" w:pos="680"/>
        </w:tabs>
        <w:ind w:left="680" w:hanging="488"/>
        <w:rPr>
          <w:rFonts w:ascii="Arial" w:eastAsia="Arial" w:hAnsi="Arial" w:cs="Arial"/>
          <w:sz w:val="24"/>
          <w:szCs w:val="24"/>
        </w:rPr>
      </w:pPr>
      <w:r>
        <w:rPr>
          <w:rFonts w:ascii="Arial" w:eastAsia="Arial" w:hAnsi="Arial" w:cs="Arial"/>
          <w:b/>
          <w:bCs/>
          <w:sz w:val="24"/>
          <w:szCs w:val="24"/>
        </w:rPr>
        <w:t>RESOLUTION TO CONTINUE PH / TBWS/RTBM OF AUGUST 20, 2019 AT 8:05</w:t>
      </w:r>
    </w:p>
    <w:p w:rsidR="007A1D2B" w:rsidRDefault="007A1D2B">
      <w:pPr>
        <w:spacing w:line="34" w:lineRule="exact"/>
        <w:rPr>
          <w:rFonts w:ascii="Arial" w:eastAsia="Arial" w:hAnsi="Arial" w:cs="Arial"/>
          <w:sz w:val="24"/>
          <w:szCs w:val="24"/>
        </w:rPr>
      </w:pPr>
    </w:p>
    <w:p w:rsidR="007A1D2B" w:rsidRDefault="002D190A">
      <w:pPr>
        <w:spacing w:line="267" w:lineRule="auto"/>
        <w:ind w:left="680" w:right="560"/>
        <w:rPr>
          <w:rFonts w:ascii="Arial" w:eastAsia="Arial" w:hAnsi="Arial" w:cs="Arial"/>
          <w:sz w:val="24"/>
          <w:szCs w:val="24"/>
        </w:rPr>
      </w:pPr>
      <w:r>
        <w:rPr>
          <w:rFonts w:ascii="Arial" w:eastAsia="Arial" w:hAnsi="Arial" w:cs="Arial"/>
          <w:b/>
          <w:bCs/>
          <w:sz w:val="24"/>
          <w:szCs w:val="24"/>
        </w:rPr>
        <w:t>P.M. / PROPOSED ZONE CHANGE FOR 576 ROUTE 303 AND ADJOINING PROPERTIES (BIEBER)</w:t>
      </w:r>
    </w:p>
    <w:p w:rsidR="007A1D2B" w:rsidRDefault="007A1D2B">
      <w:pPr>
        <w:spacing w:line="184" w:lineRule="exact"/>
        <w:rPr>
          <w:sz w:val="20"/>
          <w:szCs w:val="20"/>
        </w:rPr>
      </w:pPr>
    </w:p>
    <w:p w:rsidR="001F5D4B" w:rsidRDefault="002D190A" w:rsidP="00327411">
      <w:pPr>
        <w:spacing w:line="269" w:lineRule="auto"/>
        <w:ind w:left="980" w:right="20"/>
        <w:rPr>
          <w:rFonts w:ascii="Arial" w:eastAsia="Arial" w:hAnsi="Arial" w:cs="Arial"/>
          <w:sz w:val="24"/>
          <w:szCs w:val="24"/>
        </w:rPr>
      </w:pPr>
      <w:r>
        <w:rPr>
          <w:rFonts w:ascii="Arial" w:eastAsia="Arial" w:hAnsi="Arial" w:cs="Arial"/>
          <w:sz w:val="24"/>
          <w:szCs w:val="24"/>
        </w:rPr>
        <w:t>RESOLVED, that the public hearing is hereby continued to TBWS/RTBM August 20, 2019 at 8:05 P.M.</w:t>
      </w:r>
    </w:p>
    <w:p w:rsidR="007C02DE" w:rsidRDefault="007C02DE">
      <w:pPr>
        <w:spacing w:line="269" w:lineRule="auto"/>
        <w:ind w:left="980" w:right="20"/>
        <w:rPr>
          <w:sz w:val="20"/>
          <w:szCs w:val="20"/>
        </w:rPr>
      </w:pPr>
    </w:p>
    <w:p w:rsidR="007A1D2B" w:rsidRDefault="007A1D2B">
      <w:pPr>
        <w:spacing w:line="1" w:lineRule="exact"/>
        <w:rPr>
          <w:sz w:val="20"/>
          <w:szCs w:val="20"/>
        </w:rPr>
      </w:pPr>
    </w:p>
    <w:p w:rsidR="007A1D2B" w:rsidRDefault="002D190A">
      <w:pPr>
        <w:numPr>
          <w:ilvl w:val="0"/>
          <w:numId w:val="8"/>
        </w:numPr>
        <w:tabs>
          <w:tab w:val="left" w:pos="680"/>
        </w:tabs>
        <w:spacing w:line="258" w:lineRule="auto"/>
        <w:ind w:left="680" w:right="200" w:hanging="488"/>
        <w:rPr>
          <w:rFonts w:ascii="Arial" w:eastAsia="Arial" w:hAnsi="Arial" w:cs="Arial"/>
          <w:sz w:val="24"/>
          <w:szCs w:val="24"/>
        </w:rPr>
      </w:pPr>
      <w:r>
        <w:rPr>
          <w:rFonts w:ascii="Arial" w:eastAsia="Arial" w:hAnsi="Arial" w:cs="Arial"/>
          <w:b/>
          <w:bCs/>
          <w:sz w:val="24"/>
          <w:szCs w:val="24"/>
        </w:rPr>
        <w:t>RESOLUTION TO ACCEPT PETITION / REQUEST FOR ZONE CHANGE AND DIRECT CIRCULATION OF PROPOSED LOCAL LAW FOR SEQRA REVIEW, AMENDING TOWN ZONING MAP FOR 636 GREENBUSH ROAD / BLAUVELT, NEW YORK / TAX LOT 65.15/1/1</w:t>
      </w:r>
    </w:p>
    <w:p w:rsidR="007A1D2B" w:rsidRPr="00CD1B27" w:rsidRDefault="007A1D2B" w:rsidP="00CD1B27">
      <w:pPr>
        <w:spacing w:line="253" w:lineRule="auto"/>
        <w:ind w:left="980" w:right="40"/>
        <w:rPr>
          <w:rFonts w:ascii="Arial" w:eastAsia="Arial" w:hAnsi="Arial" w:cs="Arial"/>
          <w:sz w:val="24"/>
          <w:szCs w:val="24"/>
        </w:rPr>
      </w:pPr>
    </w:p>
    <w:p w:rsidR="007A1D2B" w:rsidRPr="001F5D4B" w:rsidRDefault="002D190A" w:rsidP="001F5D4B">
      <w:pPr>
        <w:spacing w:line="253" w:lineRule="auto"/>
        <w:ind w:left="980" w:right="40"/>
        <w:rPr>
          <w:rFonts w:ascii="Arial" w:eastAsia="Arial" w:hAnsi="Arial" w:cs="Arial"/>
          <w:sz w:val="24"/>
          <w:szCs w:val="24"/>
        </w:rPr>
      </w:pPr>
      <w:r w:rsidRPr="00CD1B27">
        <w:rPr>
          <w:rFonts w:ascii="Arial" w:eastAsia="Arial" w:hAnsi="Arial" w:cs="Arial"/>
          <w:sz w:val="24"/>
          <w:szCs w:val="24"/>
        </w:rPr>
        <w:t xml:space="preserve">WHEREAS, the Ryerson Farms, LLC contract purchaser of the premises located on the west side of Greenbush Road and East of NYS Route 303, known as 636 </w:t>
      </w:r>
      <w:r w:rsidRPr="001F5D4B">
        <w:rPr>
          <w:rFonts w:ascii="Arial" w:eastAsia="Arial" w:hAnsi="Arial" w:cs="Arial"/>
          <w:sz w:val="24"/>
          <w:szCs w:val="24"/>
        </w:rPr>
        <w:t>Greenbush Road, Blauvelt, New York, identified as tax lot section 65.15 Block 1 Lot 1 being located in the "LO" (Laboratory-Office) zoning district and "R-40"</w:t>
      </w:r>
    </w:p>
    <w:p w:rsidR="007A1D2B" w:rsidRPr="001F5D4B" w:rsidRDefault="007A1D2B" w:rsidP="001F5D4B">
      <w:pPr>
        <w:spacing w:line="253" w:lineRule="auto"/>
        <w:ind w:left="980" w:right="40"/>
        <w:rPr>
          <w:rFonts w:ascii="Arial" w:eastAsia="Arial" w:hAnsi="Arial" w:cs="Arial"/>
          <w:sz w:val="24"/>
          <w:szCs w:val="24"/>
        </w:rPr>
      </w:pPr>
    </w:p>
    <w:p w:rsidR="007A1D2B" w:rsidRPr="001F5D4B" w:rsidRDefault="002D190A" w:rsidP="001F5D4B">
      <w:pPr>
        <w:spacing w:line="253" w:lineRule="auto"/>
        <w:ind w:left="980" w:right="40"/>
        <w:rPr>
          <w:rFonts w:ascii="Arial" w:eastAsia="Arial" w:hAnsi="Arial" w:cs="Arial"/>
          <w:sz w:val="24"/>
          <w:szCs w:val="24"/>
        </w:rPr>
      </w:pPr>
      <w:r w:rsidRPr="001F5D4B">
        <w:rPr>
          <w:rFonts w:ascii="Arial" w:eastAsia="Arial" w:hAnsi="Arial" w:cs="Arial"/>
          <w:sz w:val="24"/>
          <w:szCs w:val="24"/>
        </w:rPr>
        <w:t>(Low Density Residence), has petitioned the Town Board to change the zoning classification of the property to that of "MFR" (Multi-Family Residence), and</w:t>
      </w:r>
    </w:p>
    <w:p w:rsidR="007A1D2B" w:rsidRPr="001F5D4B" w:rsidRDefault="007A1D2B" w:rsidP="001F5D4B">
      <w:pPr>
        <w:spacing w:line="253" w:lineRule="auto"/>
        <w:ind w:left="980" w:right="40"/>
        <w:rPr>
          <w:rFonts w:ascii="Arial" w:eastAsia="Arial" w:hAnsi="Arial" w:cs="Arial"/>
          <w:sz w:val="24"/>
          <w:szCs w:val="24"/>
        </w:rPr>
      </w:pPr>
    </w:p>
    <w:p w:rsidR="007A1D2B" w:rsidRPr="001F5D4B" w:rsidRDefault="002D190A">
      <w:pPr>
        <w:spacing w:line="253" w:lineRule="auto"/>
        <w:ind w:left="980" w:right="40"/>
        <w:rPr>
          <w:rFonts w:ascii="Arial" w:eastAsia="Arial" w:hAnsi="Arial" w:cs="Arial"/>
          <w:sz w:val="24"/>
          <w:szCs w:val="24"/>
        </w:rPr>
      </w:pPr>
      <w:r>
        <w:rPr>
          <w:rFonts w:ascii="Arial" w:eastAsia="Arial" w:hAnsi="Arial" w:cs="Arial"/>
          <w:sz w:val="24"/>
          <w:szCs w:val="24"/>
        </w:rPr>
        <w:t>WHEREAS, upon preliminary review of the proposed subdivision map, the Town Board is willing to consider the Petition, because the property is located in the vicinity of other residential zoning and uses, and has unique characteristics such that consideration of a change in zoning classification is appropriate; and</w:t>
      </w:r>
    </w:p>
    <w:p w:rsidR="007A1D2B" w:rsidRPr="001F5D4B" w:rsidRDefault="007A1D2B" w:rsidP="001F5D4B">
      <w:pPr>
        <w:spacing w:line="253" w:lineRule="auto"/>
        <w:ind w:left="980" w:right="40"/>
        <w:rPr>
          <w:rFonts w:ascii="Arial" w:eastAsia="Arial" w:hAnsi="Arial" w:cs="Arial"/>
          <w:sz w:val="24"/>
          <w:szCs w:val="24"/>
        </w:rPr>
      </w:pPr>
    </w:p>
    <w:p w:rsidR="007A1D2B" w:rsidRPr="001F5D4B" w:rsidRDefault="002D190A" w:rsidP="001F5D4B">
      <w:pPr>
        <w:spacing w:line="253" w:lineRule="auto"/>
        <w:ind w:left="980" w:right="40"/>
        <w:rPr>
          <w:rFonts w:ascii="Arial" w:eastAsia="Arial" w:hAnsi="Arial" w:cs="Arial"/>
          <w:sz w:val="24"/>
          <w:szCs w:val="24"/>
        </w:rPr>
      </w:pPr>
      <w:r>
        <w:rPr>
          <w:rFonts w:ascii="Arial" w:eastAsia="Arial" w:hAnsi="Arial" w:cs="Arial"/>
          <w:sz w:val="24"/>
          <w:szCs w:val="24"/>
        </w:rPr>
        <w:t>WHEREAS, the Town Board wishes to proceed with its consideration of the proposed action, toward which end it wishes to commence the environmental review process, as well as review by other interested agencies; and</w:t>
      </w:r>
    </w:p>
    <w:p w:rsidR="007A1D2B" w:rsidRPr="001F5D4B" w:rsidRDefault="007A1D2B" w:rsidP="001F5D4B">
      <w:pPr>
        <w:spacing w:line="253" w:lineRule="auto"/>
        <w:ind w:left="980" w:right="40"/>
        <w:rPr>
          <w:rFonts w:ascii="Arial" w:eastAsia="Arial" w:hAnsi="Arial" w:cs="Arial"/>
          <w:sz w:val="24"/>
          <w:szCs w:val="24"/>
        </w:rPr>
      </w:pPr>
    </w:p>
    <w:p w:rsidR="007A1D2B" w:rsidRPr="001F5D4B" w:rsidRDefault="002D190A" w:rsidP="001F5D4B">
      <w:pPr>
        <w:spacing w:line="253" w:lineRule="auto"/>
        <w:ind w:left="980" w:right="40"/>
        <w:rPr>
          <w:rFonts w:ascii="Arial" w:eastAsia="Arial" w:hAnsi="Arial" w:cs="Arial"/>
          <w:sz w:val="24"/>
          <w:szCs w:val="24"/>
        </w:rPr>
      </w:pPr>
      <w:r>
        <w:rPr>
          <w:rFonts w:ascii="Arial" w:eastAsia="Arial" w:hAnsi="Arial" w:cs="Arial"/>
          <w:sz w:val="24"/>
          <w:szCs w:val="24"/>
        </w:rPr>
        <w:t>WHEREAS, upon review of the Petition, and a Short Environmental Assessment</w:t>
      </w:r>
    </w:p>
    <w:p w:rsidR="007A1D2B" w:rsidRDefault="002D190A" w:rsidP="001F5D4B">
      <w:pPr>
        <w:spacing w:line="253" w:lineRule="auto"/>
        <w:ind w:left="980" w:right="40"/>
        <w:rPr>
          <w:rFonts w:ascii="Arial" w:eastAsia="Arial" w:hAnsi="Arial" w:cs="Arial"/>
          <w:sz w:val="24"/>
          <w:szCs w:val="24"/>
        </w:rPr>
      </w:pPr>
      <w:r w:rsidRPr="001F5D4B">
        <w:rPr>
          <w:rFonts w:ascii="Arial" w:eastAsia="Arial" w:hAnsi="Arial" w:cs="Arial"/>
          <w:sz w:val="24"/>
          <w:szCs w:val="24"/>
        </w:rPr>
        <w:t>Form prepared at the Town Board's request by the Office of Building, Zoning, Planning and Administration and Enforcement, and related documents and filings, the Board makes the following preliminary determinations:</w:t>
      </w:r>
    </w:p>
    <w:p w:rsidR="001F5D4B" w:rsidRDefault="001F5D4B" w:rsidP="001F5D4B">
      <w:pPr>
        <w:spacing w:line="253" w:lineRule="auto"/>
        <w:ind w:left="980" w:right="40"/>
        <w:rPr>
          <w:rFonts w:ascii="Arial" w:eastAsia="Arial" w:hAnsi="Arial" w:cs="Arial"/>
          <w:sz w:val="24"/>
          <w:szCs w:val="24"/>
        </w:rPr>
      </w:pPr>
    </w:p>
    <w:p w:rsidR="003F0426" w:rsidRDefault="003F0426" w:rsidP="001F5D4B">
      <w:pPr>
        <w:spacing w:line="253" w:lineRule="auto"/>
        <w:ind w:left="980" w:right="40"/>
        <w:rPr>
          <w:rFonts w:ascii="Arial" w:eastAsia="Arial" w:hAnsi="Arial" w:cs="Arial"/>
          <w:sz w:val="24"/>
          <w:szCs w:val="24"/>
        </w:rPr>
      </w:pPr>
    </w:p>
    <w:p w:rsidR="003F0426" w:rsidRPr="001F5D4B" w:rsidRDefault="003F0426" w:rsidP="001F5D4B">
      <w:pPr>
        <w:spacing w:line="253" w:lineRule="auto"/>
        <w:ind w:left="980" w:right="40"/>
        <w:rPr>
          <w:rFonts w:ascii="Arial" w:eastAsia="Arial" w:hAnsi="Arial" w:cs="Arial"/>
          <w:sz w:val="24"/>
          <w:szCs w:val="24"/>
        </w:rPr>
      </w:pPr>
    </w:p>
    <w:p w:rsidR="007A1D2B" w:rsidRDefault="007A1D2B">
      <w:pPr>
        <w:spacing w:line="3" w:lineRule="exact"/>
        <w:rPr>
          <w:sz w:val="20"/>
          <w:szCs w:val="20"/>
        </w:rPr>
      </w:pPr>
    </w:p>
    <w:p w:rsidR="007A1D2B" w:rsidRDefault="002D190A">
      <w:pPr>
        <w:numPr>
          <w:ilvl w:val="0"/>
          <w:numId w:val="9"/>
        </w:numPr>
        <w:tabs>
          <w:tab w:val="left" w:pos="1246"/>
        </w:tabs>
        <w:ind w:left="980" w:right="300" w:firstLine="4"/>
        <w:rPr>
          <w:rFonts w:ascii="Arial" w:eastAsia="Arial" w:hAnsi="Arial" w:cs="Arial"/>
          <w:sz w:val="24"/>
          <w:szCs w:val="24"/>
        </w:rPr>
      </w:pPr>
      <w:r>
        <w:rPr>
          <w:rFonts w:ascii="Arial" w:eastAsia="Arial" w:hAnsi="Arial" w:cs="Arial"/>
          <w:sz w:val="24"/>
          <w:szCs w:val="24"/>
        </w:rPr>
        <w:lastRenderedPageBreak/>
        <w:t>The proposed action is one subject to review under the State Environmental Quality Review Act ("SEQRA");</w:t>
      </w:r>
    </w:p>
    <w:p w:rsidR="007A1D2B" w:rsidRDefault="002D190A">
      <w:pPr>
        <w:numPr>
          <w:ilvl w:val="0"/>
          <w:numId w:val="9"/>
        </w:numPr>
        <w:tabs>
          <w:tab w:val="left" w:pos="1260"/>
        </w:tabs>
        <w:ind w:left="1260" w:hanging="276"/>
        <w:rPr>
          <w:rFonts w:ascii="Arial" w:eastAsia="Arial" w:hAnsi="Arial" w:cs="Arial"/>
          <w:sz w:val="24"/>
          <w:szCs w:val="24"/>
        </w:rPr>
      </w:pPr>
      <w:r>
        <w:rPr>
          <w:rFonts w:ascii="Arial" w:eastAsia="Arial" w:hAnsi="Arial" w:cs="Arial"/>
          <w:sz w:val="24"/>
          <w:szCs w:val="24"/>
        </w:rPr>
        <w:t>The proposed action as an "Unlisted" action; and</w:t>
      </w:r>
    </w:p>
    <w:p w:rsidR="007A1D2B" w:rsidRDefault="002D190A">
      <w:pPr>
        <w:numPr>
          <w:ilvl w:val="0"/>
          <w:numId w:val="9"/>
        </w:numPr>
        <w:tabs>
          <w:tab w:val="left" w:pos="1246"/>
        </w:tabs>
        <w:spacing w:line="254" w:lineRule="auto"/>
        <w:ind w:left="980" w:right="520" w:firstLine="4"/>
        <w:rPr>
          <w:rFonts w:ascii="Arial" w:eastAsia="Arial" w:hAnsi="Arial" w:cs="Arial"/>
          <w:sz w:val="24"/>
          <w:szCs w:val="24"/>
        </w:rPr>
      </w:pPr>
      <w:r>
        <w:rPr>
          <w:rFonts w:ascii="Arial" w:eastAsia="Arial" w:hAnsi="Arial" w:cs="Arial"/>
          <w:sz w:val="24"/>
          <w:szCs w:val="24"/>
        </w:rPr>
        <w:t>The following are involved or interested or involved agencies in the review process:</w:t>
      </w:r>
    </w:p>
    <w:p w:rsidR="007A1D2B" w:rsidRDefault="007A1D2B">
      <w:pPr>
        <w:spacing w:line="214" w:lineRule="exact"/>
        <w:rPr>
          <w:sz w:val="20"/>
          <w:szCs w:val="20"/>
        </w:rPr>
      </w:pPr>
    </w:p>
    <w:p w:rsidR="007A1D2B" w:rsidRDefault="002D190A">
      <w:pPr>
        <w:numPr>
          <w:ilvl w:val="0"/>
          <w:numId w:val="10"/>
        </w:numPr>
        <w:tabs>
          <w:tab w:val="left" w:pos="1120"/>
        </w:tabs>
        <w:ind w:left="1120" w:hanging="136"/>
        <w:rPr>
          <w:rFonts w:ascii="Arial" w:eastAsia="Arial" w:hAnsi="Arial" w:cs="Arial"/>
          <w:sz w:val="24"/>
          <w:szCs w:val="24"/>
        </w:rPr>
      </w:pPr>
      <w:r>
        <w:rPr>
          <w:rFonts w:ascii="Arial" w:eastAsia="Arial" w:hAnsi="Arial" w:cs="Arial"/>
          <w:sz w:val="24"/>
          <w:szCs w:val="24"/>
        </w:rPr>
        <w:t>Orangetown Planning Board;</w:t>
      </w:r>
    </w:p>
    <w:p w:rsidR="007A1D2B" w:rsidRDefault="007A1D2B">
      <w:pPr>
        <w:spacing w:line="30" w:lineRule="exact"/>
        <w:rPr>
          <w:rFonts w:ascii="Arial" w:eastAsia="Arial" w:hAnsi="Arial" w:cs="Arial"/>
          <w:sz w:val="24"/>
          <w:szCs w:val="24"/>
        </w:rPr>
      </w:pPr>
    </w:p>
    <w:p w:rsidR="007A1D2B" w:rsidRDefault="002D190A">
      <w:pPr>
        <w:numPr>
          <w:ilvl w:val="0"/>
          <w:numId w:val="10"/>
        </w:numPr>
        <w:tabs>
          <w:tab w:val="left" w:pos="1120"/>
        </w:tabs>
        <w:ind w:left="1120" w:hanging="136"/>
        <w:rPr>
          <w:rFonts w:ascii="Arial" w:eastAsia="Arial" w:hAnsi="Arial" w:cs="Arial"/>
          <w:sz w:val="24"/>
          <w:szCs w:val="24"/>
        </w:rPr>
      </w:pPr>
      <w:r>
        <w:rPr>
          <w:rFonts w:ascii="Arial" w:eastAsia="Arial" w:hAnsi="Arial" w:cs="Arial"/>
          <w:sz w:val="24"/>
          <w:szCs w:val="24"/>
        </w:rPr>
        <w:t>New York State Department of Transportation;</w:t>
      </w:r>
    </w:p>
    <w:p w:rsidR="007A1D2B" w:rsidRDefault="002D190A">
      <w:pPr>
        <w:numPr>
          <w:ilvl w:val="0"/>
          <w:numId w:val="10"/>
        </w:numPr>
        <w:tabs>
          <w:tab w:val="left" w:pos="1120"/>
        </w:tabs>
        <w:ind w:left="1120" w:hanging="136"/>
        <w:rPr>
          <w:rFonts w:ascii="Arial" w:eastAsia="Arial" w:hAnsi="Arial" w:cs="Arial"/>
          <w:sz w:val="24"/>
          <w:szCs w:val="24"/>
        </w:rPr>
      </w:pPr>
      <w:r>
        <w:rPr>
          <w:rFonts w:ascii="Arial" w:eastAsia="Arial" w:hAnsi="Arial" w:cs="Arial"/>
          <w:sz w:val="24"/>
          <w:szCs w:val="24"/>
        </w:rPr>
        <w:t>Rockland County Department of Planning;</w:t>
      </w:r>
    </w:p>
    <w:p w:rsidR="007A1D2B" w:rsidRDefault="002D190A">
      <w:pPr>
        <w:numPr>
          <w:ilvl w:val="0"/>
          <w:numId w:val="10"/>
        </w:numPr>
        <w:tabs>
          <w:tab w:val="left" w:pos="1120"/>
        </w:tabs>
        <w:ind w:left="1120" w:hanging="136"/>
        <w:rPr>
          <w:rFonts w:ascii="Arial" w:eastAsia="Arial" w:hAnsi="Arial" w:cs="Arial"/>
          <w:sz w:val="24"/>
          <w:szCs w:val="24"/>
        </w:rPr>
      </w:pPr>
      <w:r>
        <w:rPr>
          <w:rFonts w:ascii="Arial" w:eastAsia="Arial" w:hAnsi="Arial" w:cs="Arial"/>
          <w:sz w:val="24"/>
          <w:szCs w:val="24"/>
        </w:rPr>
        <w:t>Rockland County Highway Department;</w:t>
      </w:r>
    </w:p>
    <w:p w:rsidR="007A1D2B" w:rsidRDefault="002D190A">
      <w:pPr>
        <w:numPr>
          <w:ilvl w:val="0"/>
          <w:numId w:val="10"/>
        </w:numPr>
        <w:tabs>
          <w:tab w:val="left" w:pos="1120"/>
        </w:tabs>
        <w:ind w:left="1120" w:hanging="136"/>
        <w:rPr>
          <w:rFonts w:ascii="Arial" w:eastAsia="Arial" w:hAnsi="Arial" w:cs="Arial"/>
          <w:sz w:val="24"/>
          <w:szCs w:val="24"/>
        </w:rPr>
      </w:pPr>
      <w:r>
        <w:rPr>
          <w:rFonts w:ascii="Arial" w:eastAsia="Arial" w:hAnsi="Arial" w:cs="Arial"/>
          <w:sz w:val="24"/>
          <w:szCs w:val="24"/>
        </w:rPr>
        <w:t>Rockland County Drainage Agency;</w:t>
      </w:r>
    </w:p>
    <w:p w:rsidR="007A1D2B" w:rsidRDefault="002D190A">
      <w:pPr>
        <w:numPr>
          <w:ilvl w:val="0"/>
          <w:numId w:val="10"/>
        </w:numPr>
        <w:tabs>
          <w:tab w:val="left" w:pos="1120"/>
        </w:tabs>
        <w:ind w:left="1120" w:hanging="136"/>
        <w:rPr>
          <w:rFonts w:ascii="Arial" w:eastAsia="Arial" w:hAnsi="Arial" w:cs="Arial"/>
          <w:sz w:val="24"/>
          <w:szCs w:val="24"/>
        </w:rPr>
      </w:pPr>
      <w:r>
        <w:rPr>
          <w:rFonts w:ascii="Arial" w:eastAsia="Arial" w:hAnsi="Arial" w:cs="Arial"/>
          <w:sz w:val="24"/>
          <w:szCs w:val="24"/>
        </w:rPr>
        <w:t>Town of Clarkstown;</w:t>
      </w:r>
    </w:p>
    <w:p w:rsidR="007A1D2B" w:rsidRDefault="007A1D2B">
      <w:pPr>
        <w:spacing w:line="246" w:lineRule="exact"/>
        <w:rPr>
          <w:sz w:val="20"/>
          <w:szCs w:val="20"/>
        </w:rPr>
      </w:pPr>
    </w:p>
    <w:p w:rsidR="007A1D2B" w:rsidRDefault="002D190A">
      <w:pPr>
        <w:spacing w:line="250" w:lineRule="auto"/>
        <w:ind w:left="980" w:right="140"/>
        <w:rPr>
          <w:sz w:val="20"/>
          <w:szCs w:val="20"/>
        </w:rPr>
      </w:pPr>
      <w:r>
        <w:rPr>
          <w:rFonts w:ascii="Arial" w:eastAsia="Arial" w:hAnsi="Arial" w:cs="Arial"/>
          <w:sz w:val="24"/>
          <w:szCs w:val="24"/>
        </w:rPr>
        <w:t>NOW, THEREFORE, BE IT RESOLVED, that the Town Board hereby declares its intention to serve as Lead Agency for the purpose of environmental review under SEQRA, and directs that a Lead Agency Coordination Letter with relevant documents be circulated to and among the various above referenced agencies; and</w:t>
      </w:r>
    </w:p>
    <w:p w:rsidR="007A1D2B" w:rsidRDefault="007A1D2B">
      <w:pPr>
        <w:spacing w:line="219" w:lineRule="exact"/>
        <w:rPr>
          <w:sz w:val="20"/>
          <w:szCs w:val="20"/>
        </w:rPr>
      </w:pPr>
    </w:p>
    <w:p w:rsidR="007A1D2B" w:rsidRDefault="002D190A">
      <w:pPr>
        <w:spacing w:line="260" w:lineRule="auto"/>
        <w:ind w:left="980" w:right="120"/>
        <w:rPr>
          <w:sz w:val="20"/>
          <w:szCs w:val="20"/>
        </w:rPr>
      </w:pPr>
      <w:r>
        <w:rPr>
          <w:rFonts w:ascii="Arial" w:eastAsia="Arial" w:hAnsi="Arial" w:cs="Arial"/>
          <w:sz w:val="24"/>
          <w:szCs w:val="24"/>
        </w:rPr>
        <w:t>BE IT FURTHER RESOLVED, that the circulation to the Rockland County Department of Planning further be for the purpose of review pur</w:t>
      </w:r>
      <w:r w:rsidR="001F5D4B">
        <w:rPr>
          <w:rFonts w:ascii="Arial" w:eastAsia="Arial" w:hAnsi="Arial" w:cs="Arial"/>
          <w:sz w:val="24"/>
          <w:szCs w:val="24"/>
        </w:rPr>
        <w:t>suant to General Municipal Law §</w:t>
      </w:r>
      <w:r>
        <w:rPr>
          <w:rFonts w:ascii="Arial" w:eastAsia="Arial" w:hAnsi="Arial" w:cs="Arial"/>
          <w:sz w:val="24"/>
          <w:szCs w:val="24"/>
        </w:rPr>
        <w:t>§ 239- l &amp; m; and</w:t>
      </w:r>
    </w:p>
    <w:p w:rsidR="007A1D2B" w:rsidRDefault="007A1D2B">
      <w:pPr>
        <w:spacing w:line="207" w:lineRule="exact"/>
        <w:rPr>
          <w:sz w:val="20"/>
          <w:szCs w:val="20"/>
        </w:rPr>
      </w:pPr>
    </w:p>
    <w:p w:rsidR="007A1D2B" w:rsidRDefault="002D190A">
      <w:pPr>
        <w:spacing w:line="250" w:lineRule="auto"/>
        <w:ind w:left="980"/>
        <w:rPr>
          <w:sz w:val="20"/>
          <w:szCs w:val="20"/>
        </w:rPr>
      </w:pPr>
      <w:r>
        <w:rPr>
          <w:rFonts w:ascii="Arial" w:eastAsia="Arial" w:hAnsi="Arial" w:cs="Arial"/>
          <w:sz w:val="24"/>
          <w:szCs w:val="24"/>
        </w:rPr>
        <w:t>BE IT FURTHER RESOLVED, that, pursuant to Town Code Cha</w:t>
      </w:r>
      <w:r w:rsidR="001F5D4B">
        <w:rPr>
          <w:rFonts w:ascii="Arial" w:eastAsia="Arial" w:hAnsi="Arial" w:cs="Arial"/>
          <w:sz w:val="24"/>
          <w:szCs w:val="24"/>
        </w:rPr>
        <w:t xml:space="preserve">pter 43, </w:t>
      </w:r>
      <w:r>
        <w:rPr>
          <w:rFonts w:ascii="Arial" w:eastAsia="Arial" w:hAnsi="Arial" w:cs="Arial"/>
          <w:sz w:val="24"/>
          <w:szCs w:val="24"/>
        </w:rPr>
        <w:t>§ 10.5, the Town Board hereby refers the said Petition and a proposed Local Law, amending the Town Zoning Map, to the Town Planning Board, inviting its input regarding, among other things, the implications of such an amendment, and requesting a response within 30-days.</w:t>
      </w:r>
    </w:p>
    <w:p w:rsidR="001F5D4B" w:rsidRDefault="001F5D4B" w:rsidP="00CD1B27">
      <w:pPr>
        <w:rPr>
          <w:rFonts w:ascii="Arial" w:eastAsia="Arial" w:hAnsi="Arial" w:cs="Arial"/>
          <w:sz w:val="24"/>
          <w:szCs w:val="24"/>
        </w:rPr>
      </w:pPr>
    </w:p>
    <w:p w:rsidR="007A1D2B" w:rsidRDefault="002D190A">
      <w:pPr>
        <w:ind w:left="980"/>
        <w:rPr>
          <w:sz w:val="20"/>
          <w:szCs w:val="20"/>
        </w:rPr>
      </w:pPr>
      <w:r>
        <w:rPr>
          <w:rFonts w:ascii="Arial" w:eastAsia="Arial" w:hAnsi="Arial" w:cs="Arial"/>
          <w:sz w:val="24"/>
          <w:szCs w:val="24"/>
        </w:rPr>
        <w:t>PROPOSED LOCAL LAW:</w:t>
      </w:r>
    </w:p>
    <w:p w:rsidR="007A1D2B" w:rsidRDefault="007A1D2B">
      <w:pPr>
        <w:spacing w:line="30" w:lineRule="exact"/>
        <w:rPr>
          <w:sz w:val="20"/>
          <w:szCs w:val="20"/>
        </w:rPr>
      </w:pPr>
    </w:p>
    <w:p w:rsidR="007A1D2B" w:rsidRDefault="002D190A">
      <w:pPr>
        <w:ind w:left="980"/>
        <w:rPr>
          <w:sz w:val="20"/>
          <w:szCs w:val="20"/>
        </w:rPr>
      </w:pPr>
      <w:r>
        <w:rPr>
          <w:rFonts w:ascii="Arial" w:eastAsia="Arial" w:hAnsi="Arial" w:cs="Arial"/>
          <w:sz w:val="24"/>
          <w:szCs w:val="24"/>
        </w:rPr>
        <w:t>Be it enacted by the Town Board of the Town of Orangetown as follows:</w:t>
      </w:r>
    </w:p>
    <w:p w:rsidR="007A1D2B" w:rsidRDefault="007A1D2B">
      <w:pPr>
        <w:spacing w:line="246" w:lineRule="exact"/>
        <w:rPr>
          <w:sz w:val="20"/>
          <w:szCs w:val="20"/>
        </w:rPr>
      </w:pPr>
    </w:p>
    <w:p w:rsidR="007A1D2B" w:rsidRDefault="002D190A">
      <w:pPr>
        <w:spacing w:line="260" w:lineRule="auto"/>
        <w:ind w:left="980" w:right="40"/>
        <w:rPr>
          <w:sz w:val="20"/>
          <w:szCs w:val="20"/>
        </w:rPr>
      </w:pPr>
      <w:r>
        <w:rPr>
          <w:rFonts w:ascii="Arial" w:eastAsia="Arial" w:hAnsi="Arial" w:cs="Arial"/>
          <w:sz w:val="24"/>
          <w:szCs w:val="24"/>
        </w:rPr>
        <w:t>Section 1: The Zoning Map of the Town of Orangetown, which establishes the areas and boundaries of the various Town zoning districts, is hereby amended to change the zoning district of the following properties:</w:t>
      </w:r>
    </w:p>
    <w:p w:rsidR="007A1D2B" w:rsidRDefault="007A1D2B">
      <w:pPr>
        <w:spacing w:line="207" w:lineRule="exact"/>
        <w:rPr>
          <w:sz w:val="20"/>
          <w:szCs w:val="20"/>
        </w:rPr>
      </w:pPr>
    </w:p>
    <w:p w:rsidR="007A1D2B" w:rsidRDefault="002D190A">
      <w:pPr>
        <w:spacing w:line="260" w:lineRule="auto"/>
        <w:ind w:left="980" w:right="40"/>
        <w:rPr>
          <w:sz w:val="20"/>
          <w:szCs w:val="20"/>
        </w:rPr>
      </w:pPr>
      <w:r>
        <w:rPr>
          <w:rFonts w:ascii="Arial" w:eastAsia="Arial" w:hAnsi="Arial" w:cs="Arial"/>
          <w:sz w:val="24"/>
          <w:szCs w:val="24"/>
        </w:rPr>
        <w:t>636 Greenbush Road, Blauvelt, New York, identified as tax lot section 65.15 Block 1 Lot 1 being located in the "LO" (Laboratory-Office) zoning district and "R-40" (Low Density Residence), to that of "MFR" (Multi-Family Residence)</w:t>
      </w:r>
    </w:p>
    <w:p w:rsidR="007A1D2B" w:rsidRDefault="007A1D2B">
      <w:pPr>
        <w:spacing w:line="207" w:lineRule="exact"/>
        <w:rPr>
          <w:sz w:val="20"/>
          <w:szCs w:val="20"/>
        </w:rPr>
      </w:pPr>
    </w:p>
    <w:p w:rsidR="007A1D2B" w:rsidRDefault="002D190A">
      <w:pPr>
        <w:spacing w:line="260" w:lineRule="auto"/>
        <w:ind w:left="980" w:right="120"/>
        <w:rPr>
          <w:sz w:val="20"/>
          <w:szCs w:val="20"/>
        </w:rPr>
      </w:pPr>
      <w:r>
        <w:rPr>
          <w:rFonts w:ascii="Arial" w:eastAsia="Arial" w:hAnsi="Arial" w:cs="Arial"/>
          <w:sz w:val="24"/>
          <w:szCs w:val="24"/>
        </w:rPr>
        <w:t>All that certain lot, piece or parcel of land, situate, lying and being in the Town of Orangeburg, County of Rockland and State of New York and being more accurately bounded and described as follows:</w:t>
      </w:r>
    </w:p>
    <w:p w:rsidR="007A1D2B" w:rsidRDefault="007A1D2B">
      <w:pPr>
        <w:spacing w:line="207" w:lineRule="exact"/>
        <w:rPr>
          <w:sz w:val="20"/>
          <w:szCs w:val="20"/>
        </w:rPr>
      </w:pPr>
    </w:p>
    <w:p w:rsidR="007A1D2B" w:rsidRDefault="002D190A">
      <w:pPr>
        <w:ind w:left="980"/>
        <w:rPr>
          <w:sz w:val="20"/>
          <w:szCs w:val="20"/>
        </w:rPr>
      </w:pPr>
      <w:r>
        <w:rPr>
          <w:rFonts w:ascii="Arial" w:eastAsia="Arial" w:hAnsi="Arial" w:cs="Arial"/>
          <w:sz w:val="24"/>
          <w:szCs w:val="24"/>
        </w:rPr>
        <w:t>(</w:t>
      </w:r>
      <w:r w:rsidR="009E52BA">
        <w:rPr>
          <w:rFonts w:ascii="Arial" w:eastAsia="Arial" w:hAnsi="Arial" w:cs="Arial"/>
          <w:sz w:val="24"/>
          <w:szCs w:val="24"/>
        </w:rPr>
        <w:t>See Attachment Schedule “A”</w:t>
      </w:r>
      <w:r>
        <w:rPr>
          <w:rFonts w:ascii="Arial" w:eastAsia="Arial" w:hAnsi="Arial" w:cs="Arial"/>
          <w:sz w:val="24"/>
          <w:szCs w:val="24"/>
        </w:rPr>
        <w:t>)</w:t>
      </w:r>
    </w:p>
    <w:p w:rsidR="007A1D2B" w:rsidRDefault="007A1D2B">
      <w:pPr>
        <w:spacing w:line="276" w:lineRule="exact"/>
        <w:rPr>
          <w:sz w:val="20"/>
          <w:szCs w:val="20"/>
        </w:rPr>
      </w:pPr>
    </w:p>
    <w:p w:rsidR="007A1D2B" w:rsidRDefault="002D190A" w:rsidP="001F5D4B">
      <w:pPr>
        <w:ind w:left="980"/>
        <w:rPr>
          <w:rFonts w:ascii="Arial" w:eastAsia="Arial" w:hAnsi="Arial" w:cs="Arial"/>
          <w:sz w:val="24"/>
          <w:szCs w:val="24"/>
        </w:rPr>
      </w:pPr>
      <w:r>
        <w:rPr>
          <w:rFonts w:ascii="Arial" w:eastAsia="Arial" w:hAnsi="Arial" w:cs="Arial"/>
          <w:sz w:val="24"/>
          <w:szCs w:val="24"/>
        </w:rPr>
        <w:t>Section 2: This law shall take effect immediately upon filing with the Secretary of</w:t>
      </w:r>
      <w:r w:rsidR="001F5D4B">
        <w:rPr>
          <w:rFonts w:ascii="Arial" w:eastAsia="Arial" w:hAnsi="Arial" w:cs="Arial"/>
          <w:sz w:val="24"/>
          <w:szCs w:val="24"/>
        </w:rPr>
        <w:t xml:space="preserve"> </w:t>
      </w:r>
      <w:r>
        <w:rPr>
          <w:rFonts w:ascii="Arial" w:eastAsia="Arial" w:hAnsi="Arial" w:cs="Arial"/>
          <w:sz w:val="24"/>
          <w:szCs w:val="24"/>
        </w:rPr>
        <w:t>State.</w:t>
      </w:r>
    </w:p>
    <w:p w:rsidR="001F5D4B" w:rsidRDefault="001F5D4B" w:rsidP="003F0426">
      <w:pPr>
        <w:rPr>
          <w:rFonts w:ascii="Arial" w:eastAsia="Arial" w:hAnsi="Arial" w:cs="Arial"/>
          <w:sz w:val="24"/>
          <w:szCs w:val="24"/>
        </w:rPr>
      </w:pPr>
    </w:p>
    <w:p w:rsidR="001F5D4B" w:rsidRDefault="001F5D4B" w:rsidP="001F5D4B">
      <w:pPr>
        <w:ind w:left="980"/>
        <w:rPr>
          <w:sz w:val="20"/>
          <w:szCs w:val="20"/>
        </w:rPr>
      </w:pPr>
    </w:p>
    <w:p w:rsidR="007A1D2B" w:rsidRDefault="002D190A">
      <w:pPr>
        <w:tabs>
          <w:tab w:val="left" w:pos="980"/>
        </w:tabs>
        <w:ind w:left="520"/>
        <w:rPr>
          <w:sz w:val="20"/>
          <w:szCs w:val="20"/>
        </w:rPr>
      </w:pPr>
      <w:r>
        <w:rPr>
          <w:rFonts w:ascii="Arial" w:eastAsia="Arial" w:hAnsi="Arial" w:cs="Arial"/>
          <w:sz w:val="24"/>
          <w:szCs w:val="24"/>
        </w:rPr>
        <w:t>10</w:t>
      </w:r>
      <w:r>
        <w:rPr>
          <w:sz w:val="20"/>
          <w:szCs w:val="20"/>
        </w:rPr>
        <w:tab/>
      </w:r>
      <w:r>
        <w:rPr>
          <w:rFonts w:ascii="Arial" w:eastAsia="Arial" w:hAnsi="Arial" w:cs="Arial"/>
          <w:b/>
          <w:bCs/>
          <w:sz w:val="24"/>
          <w:szCs w:val="24"/>
        </w:rPr>
        <w:t>RESOLUTION TO SET PUBLIC HEARING DATE / SEPTEMBER 3, 2019 AT 8:05</w:t>
      </w:r>
    </w:p>
    <w:p w:rsidR="007A1D2B" w:rsidRDefault="002D190A">
      <w:pPr>
        <w:spacing w:line="267" w:lineRule="auto"/>
        <w:ind w:left="1000" w:right="560"/>
        <w:rPr>
          <w:sz w:val="20"/>
          <w:szCs w:val="20"/>
        </w:rPr>
      </w:pPr>
      <w:r>
        <w:rPr>
          <w:rFonts w:ascii="Arial" w:eastAsia="Arial" w:hAnsi="Arial" w:cs="Arial"/>
          <w:b/>
          <w:bCs/>
          <w:sz w:val="24"/>
          <w:szCs w:val="24"/>
        </w:rPr>
        <w:t>P.M. / PROPOSED ZONE CHANGE RYERSON ESTATES/636 GREENBUSH ROAD, BLAUVELT NEW YORK</w:t>
      </w:r>
    </w:p>
    <w:p w:rsidR="007A1D2B" w:rsidRDefault="007A1D2B">
      <w:pPr>
        <w:spacing w:line="184" w:lineRule="exact"/>
        <w:rPr>
          <w:sz w:val="20"/>
          <w:szCs w:val="20"/>
        </w:rPr>
      </w:pPr>
    </w:p>
    <w:p w:rsidR="007A1D2B" w:rsidRDefault="002D190A">
      <w:pPr>
        <w:spacing w:line="248" w:lineRule="auto"/>
        <w:ind w:left="1300" w:right="100"/>
        <w:rPr>
          <w:rFonts w:ascii="Arial" w:eastAsia="Arial" w:hAnsi="Arial" w:cs="Arial"/>
          <w:sz w:val="24"/>
          <w:szCs w:val="24"/>
        </w:rPr>
      </w:pPr>
      <w:r>
        <w:rPr>
          <w:rFonts w:ascii="Arial" w:eastAsia="Arial" w:hAnsi="Arial" w:cs="Arial"/>
          <w:sz w:val="24"/>
          <w:szCs w:val="24"/>
        </w:rPr>
        <w:t>RESOLVED that the Town Board will hold a public hearing on September 3, 2019 at 8:05 p.m., on a proposed Local Law, as follows, amending Chapter 43</w:t>
      </w:r>
      <w:r w:rsidR="00D97100">
        <w:rPr>
          <w:rFonts w:ascii="Arial" w:eastAsia="Arial" w:hAnsi="Arial" w:cs="Arial"/>
          <w:sz w:val="24"/>
          <w:szCs w:val="24"/>
        </w:rPr>
        <w:t xml:space="preserve"> </w:t>
      </w:r>
      <w:r>
        <w:rPr>
          <w:rFonts w:ascii="Arial" w:eastAsia="Arial" w:hAnsi="Arial" w:cs="Arial"/>
          <w:sz w:val="24"/>
          <w:szCs w:val="24"/>
        </w:rPr>
        <w:t>§ 2.2, establishing the Town Zoning Map, to change the zoning district of the parcel known as 636 Greenbush Road, Blauvelt, New York, identified as tax lot section 65.15 Block 1 Lot 1, in the hamlet of Blauvelt from "LO" (Laboratory Office) and "R-40" (Low Density Residence) to "MFR" (Multi Family Residence).</w:t>
      </w:r>
    </w:p>
    <w:p w:rsidR="001F5D4B" w:rsidRDefault="001F5D4B">
      <w:pPr>
        <w:spacing w:line="248" w:lineRule="auto"/>
        <w:ind w:left="1300" w:right="100"/>
        <w:rPr>
          <w:sz w:val="20"/>
          <w:szCs w:val="20"/>
        </w:rPr>
      </w:pPr>
    </w:p>
    <w:p w:rsidR="007A1D2B" w:rsidRDefault="007A1D2B">
      <w:pPr>
        <w:spacing w:line="13" w:lineRule="exact"/>
        <w:rPr>
          <w:sz w:val="20"/>
          <w:szCs w:val="20"/>
        </w:rPr>
      </w:pPr>
    </w:p>
    <w:p w:rsidR="007A1D2B" w:rsidRDefault="002D190A">
      <w:pPr>
        <w:numPr>
          <w:ilvl w:val="0"/>
          <w:numId w:val="11"/>
        </w:numPr>
        <w:tabs>
          <w:tab w:val="left" w:pos="1000"/>
        </w:tabs>
        <w:spacing w:line="296" w:lineRule="auto"/>
        <w:ind w:left="1000" w:hanging="488"/>
        <w:rPr>
          <w:rFonts w:ascii="Arial" w:eastAsia="Arial" w:hAnsi="Arial" w:cs="Arial"/>
          <w:sz w:val="24"/>
          <w:szCs w:val="24"/>
        </w:rPr>
      </w:pPr>
      <w:r>
        <w:rPr>
          <w:rFonts w:ascii="Arial" w:eastAsia="Arial" w:hAnsi="Arial" w:cs="Arial"/>
          <w:b/>
          <w:bCs/>
          <w:sz w:val="24"/>
          <w:szCs w:val="24"/>
        </w:rPr>
        <w:t>RESOLUTION TO REAPPOINT / FRED CHADWICK / MEMBER / ORANGETOWN SANITATION COMMISSION / FIVE YEAR TERM / 2019 - 2024</w:t>
      </w:r>
    </w:p>
    <w:p w:rsidR="007A1D2B" w:rsidRDefault="007A1D2B">
      <w:pPr>
        <w:spacing w:line="151" w:lineRule="exact"/>
        <w:rPr>
          <w:sz w:val="20"/>
          <w:szCs w:val="20"/>
        </w:rPr>
      </w:pPr>
    </w:p>
    <w:p w:rsidR="007A1D2B" w:rsidRDefault="002D190A">
      <w:pPr>
        <w:spacing w:line="259" w:lineRule="auto"/>
        <w:ind w:left="1300" w:right="100"/>
        <w:rPr>
          <w:rFonts w:ascii="Arial" w:eastAsia="Arial" w:hAnsi="Arial" w:cs="Arial"/>
          <w:sz w:val="24"/>
          <w:szCs w:val="24"/>
        </w:rPr>
      </w:pPr>
      <w:r>
        <w:rPr>
          <w:rFonts w:ascii="Arial" w:eastAsia="Arial" w:hAnsi="Arial" w:cs="Arial"/>
          <w:sz w:val="24"/>
          <w:szCs w:val="24"/>
        </w:rPr>
        <w:t>RESOLVED, that upon the approval of the Town Board, reappoint Fred Chadwick, as a member to the Orangetown Sanitation Commission, for a five (5) year term, effective June 1, 2019 through December 31, 2024.</w:t>
      </w:r>
    </w:p>
    <w:p w:rsidR="001F5D4B" w:rsidRDefault="001F5D4B">
      <w:pPr>
        <w:spacing w:line="259" w:lineRule="auto"/>
        <w:ind w:left="1300" w:right="100"/>
        <w:rPr>
          <w:sz w:val="20"/>
          <w:szCs w:val="20"/>
        </w:rPr>
      </w:pPr>
    </w:p>
    <w:p w:rsidR="007A1D2B" w:rsidRDefault="007A1D2B">
      <w:pPr>
        <w:spacing w:line="3" w:lineRule="exact"/>
        <w:rPr>
          <w:sz w:val="20"/>
          <w:szCs w:val="20"/>
        </w:rPr>
      </w:pPr>
    </w:p>
    <w:p w:rsidR="007A1D2B" w:rsidRDefault="002D190A">
      <w:pPr>
        <w:numPr>
          <w:ilvl w:val="0"/>
          <w:numId w:val="12"/>
        </w:numPr>
        <w:tabs>
          <w:tab w:val="left" w:pos="1000"/>
        </w:tabs>
        <w:spacing w:line="296" w:lineRule="auto"/>
        <w:ind w:left="1000" w:right="560" w:hanging="488"/>
        <w:rPr>
          <w:rFonts w:ascii="Arial" w:eastAsia="Arial" w:hAnsi="Arial" w:cs="Arial"/>
          <w:sz w:val="24"/>
          <w:szCs w:val="24"/>
        </w:rPr>
      </w:pPr>
      <w:r>
        <w:rPr>
          <w:rFonts w:ascii="Arial" w:eastAsia="Arial" w:hAnsi="Arial" w:cs="Arial"/>
          <w:b/>
          <w:bCs/>
          <w:sz w:val="24"/>
          <w:szCs w:val="24"/>
        </w:rPr>
        <w:t>RESOLUTION TO REAPPOINT CHRISTOPHER HUBER / MEMBER OF THE SANITATION COMMISSION / FIVE YEAR TERM / 2019 - 2024</w:t>
      </w:r>
    </w:p>
    <w:p w:rsidR="007A1D2B" w:rsidRDefault="007A1D2B">
      <w:pPr>
        <w:spacing w:line="151" w:lineRule="exact"/>
        <w:rPr>
          <w:sz w:val="20"/>
          <w:szCs w:val="20"/>
        </w:rPr>
      </w:pPr>
    </w:p>
    <w:p w:rsidR="007A1D2B" w:rsidRDefault="002D190A">
      <w:pPr>
        <w:spacing w:line="259" w:lineRule="auto"/>
        <w:ind w:left="1300" w:right="340"/>
        <w:rPr>
          <w:rFonts w:ascii="Arial" w:eastAsia="Arial" w:hAnsi="Arial" w:cs="Arial"/>
          <w:sz w:val="24"/>
          <w:szCs w:val="24"/>
        </w:rPr>
      </w:pPr>
      <w:r>
        <w:rPr>
          <w:rFonts w:ascii="Arial" w:eastAsia="Arial" w:hAnsi="Arial" w:cs="Arial"/>
          <w:sz w:val="24"/>
          <w:szCs w:val="24"/>
        </w:rPr>
        <w:t>RESOLVED, that upon the approval of the Town Board, reappoint Christopher Huber, as a Member of the Orangetown Sanitation Commission, for a (5) five year term, effective July 23, 2019 through July 23, 2024.</w:t>
      </w:r>
    </w:p>
    <w:p w:rsidR="001F5D4B" w:rsidRDefault="001F5D4B">
      <w:pPr>
        <w:spacing w:line="259" w:lineRule="auto"/>
        <w:ind w:left="1300" w:right="340"/>
        <w:rPr>
          <w:sz w:val="20"/>
          <w:szCs w:val="20"/>
        </w:rPr>
      </w:pPr>
    </w:p>
    <w:p w:rsidR="007A1D2B" w:rsidRDefault="007A1D2B">
      <w:pPr>
        <w:spacing w:line="3" w:lineRule="exact"/>
        <w:rPr>
          <w:sz w:val="20"/>
          <w:szCs w:val="20"/>
        </w:rPr>
      </w:pPr>
    </w:p>
    <w:p w:rsidR="007A1D2B" w:rsidRDefault="002D190A">
      <w:pPr>
        <w:numPr>
          <w:ilvl w:val="0"/>
          <w:numId w:val="13"/>
        </w:numPr>
        <w:tabs>
          <w:tab w:val="left" w:pos="1000"/>
        </w:tabs>
        <w:ind w:left="1000" w:hanging="488"/>
        <w:rPr>
          <w:rFonts w:ascii="Arial" w:eastAsia="Arial" w:hAnsi="Arial" w:cs="Arial"/>
          <w:sz w:val="24"/>
          <w:szCs w:val="24"/>
        </w:rPr>
      </w:pPr>
      <w:r>
        <w:rPr>
          <w:rFonts w:ascii="Arial" w:eastAsia="Arial" w:hAnsi="Arial" w:cs="Arial"/>
          <w:b/>
          <w:bCs/>
          <w:sz w:val="24"/>
          <w:szCs w:val="24"/>
        </w:rPr>
        <w:t>RESOLUTION TO SET PUBLIC HEARING DATE / SEPTEMBER 3, 2019 AT 8:15</w:t>
      </w:r>
    </w:p>
    <w:p w:rsidR="007A1D2B" w:rsidRDefault="007A1D2B">
      <w:pPr>
        <w:spacing w:line="34" w:lineRule="exact"/>
        <w:rPr>
          <w:rFonts w:ascii="Arial" w:eastAsia="Arial" w:hAnsi="Arial" w:cs="Arial"/>
          <w:sz w:val="24"/>
          <w:szCs w:val="24"/>
        </w:rPr>
      </w:pPr>
    </w:p>
    <w:p w:rsidR="007A1D2B" w:rsidRDefault="002D190A">
      <w:pPr>
        <w:spacing w:line="267" w:lineRule="auto"/>
        <w:ind w:left="1000" w:right="860"/>
        <w:rPr>
          <w:rFonts w:ascii="Arial" w:eastAsia="Arial" w:hAnsi="Arial" w:cs="Arial"/>
          <w:sz w:val="24"/>
          <w:szCs w:val="24"/>
        </w:rPr>
      </w:pPr>
      <w:r>
        <w:rPr>
          <w:rFonts w:ascii="Arial" w:eastAsia="Arial" w:hAnsi="Arial" w:cs="Arial"/>
          <w:b/>
          <w:bCs/>
          <w:sz w:val="24"/>
          <w:szCs w:val="24"/>
        </w:rPr>
        <w:t>P.M. / PROPOSED TRANSIT ORIENTED DEVELOPMENT (TOD) ZONING ORDINANCE / PEARL RIVER, NEW YORK</w:t>
      </w:r>
    </w:p>
    <w:p w:rsidR="007A1D2B" w:rsidRDefault="007A1D2B">
      <w:pPr>
        <w:spacing w:line="184" w:lineRule="exact"/>
        <w:rPr>
          <w:sz w:val="20"/>
          <w:szCs w:val="20"/>
        </w:rPr>
      </w:pPr>
    </w:p>
    <w:p w:rsidR="007A1D2B" w:rsidRDefault="002D190A">
      <w:pPr>
        <w:spacing w:line="259" w:lineRule="auto"/>
        <w:ind w:left="1300" w:right="20"/>
        <w:rPr>
          <w:rFonts w:ascii="Arial" w:eastAsia="Arial" w:hAnsi="Arial" w:cs="Arial"/>
          <w:sz w:val="24"/>
          <w:szCs w:val="24"/>
        </w:rPr>
      </w:pPr>
      <w:r>
        <w:rPr>
          <w:rFonts w:ascii="Arial" w:eastAsia="Arial" w:hAnsi="Arial" w:cs="Arial"/>
          <w:sz w:val="24"/>
          <w:szCs w:val="24"/>
        </w:rPr>
        <w:t>RESOLVED, that the Town Board will hold a public hearing on September 3, 2019 at 8:15 p.m., regarding the proposed TOD zoning ordinance for Pearl River, New York.</w:t>
      </w:r>
    </w:p>
    <w:p w:rsidR="001F5D4B" w:rsidRDefault="001F5D4B">
      <w:pPr>
        <w:spacing w:line="259" w:lineRule="auto"/>
        <w:ind w:left="1300" w:right="20"/>
        <w:rPr>
          <w:sz w:val="20"/>
          <w:szCs w:val="20"/>
        </w:rPr>
      </w:pPr>
    </w:p>
    <w:p w:rsidR="007A1D2B" w:rsidRDefault="007A1D2B">
      <w:pPr>
        <w:spacing w:line="3" w:lineRule="exact"/>
        <w:rPr>
          <w:sz w:val="20"/>
          <w:szCs w:val="20"/>
        </w:rPr>
      </w:pPr>
    </w:p>
    <w:p w:rsidR="006E5CF5" w:rsidRDefault="005C444B" w:rsidP="006E5CF5">
      <w:pPr>
        <w:spacing w:line="267" w:lineRule="auto"/>
        <w:ind w:right="860"/>
        <w:rPr>
          <w:rFonts w:ascii="Arial" w:eastAsia="Arial" w:hAnsi="Arial" w:cs="Arial"/>
          <w:b/>
          <w:bCs/>
          <w:sz w:val="24"/>
          <w:szCs w:val="24"/>
        </w:rPr>
      </w:pPr>
      <w:r>
        <w:rPr>
          <w:rFonts w:ascii="Arial" w:eastAsia="Arial" w:hAnsi="Arial" w:cs="Arial"/>
          <w:b/>
          <w:bCs/>
          <w:sz w:val="24"/>
          <w:szCs w:val="24"/>
        </w:rPr>
        <w:t xml:space="preserve">        </w:t>
      </w:r>
      <w:r w:rsidRPr="005C444B">
        <w:rPr>
          <w:rFonts w:ascii="Arial" w:eastAsia="Arial" w:hAnsi="Arial" w:cs="Arial"/>
          <w:bCs/>
          <w:sz w:val="24"/>
          <w:szCs w:val="24"/>
        </w:rPr>
        <w:t xml:space="preserve">14    </w:t>
      </w:r>
      <w:r w:rsidR="006E5CF5" w:rsidRPr="006E5CF5">
        <w:rPr>
          <w:rFonts w:ascii="Arial" w:eastAsia="Arial" w:hAnsi="Arial" w:cs="Arial"/>
          <w:b/>
          <w:bCs/>
          <w:sz w:val="24"/>
          <w:szCs w:val="24"/>
        </w:rPr>
        <w:t xml:space="preserve">MEMORIALIZING RESOLUTION OPPOSING NEW TAPPAN ZEE </w:t>
      </w:r>
      <w:r w:rsidR="006E5CF5">
        <w:rPr>
          <w:rFonts w:ascii="Arial" w:eastAsia="Arial" w:hAnsi="Arial" w:cs="Arial"/>
          <w:b/>
          <w:bCs/>
          <w:sz w:val="24"/>
          <w:szCs w:val="24"/>
        </w:rPr>
        <w:t xml:space="preserve"> </w:t>
      </w:r>
    </w:p>
    <w:p w:rsidR="001F5D4B" w:rsidRDefault="006E5CF5" w:rsidP="006E5CF5">
      <w:pPr>
        <w:spacing w:line="267" w:lineRule="auto"/>
        <w:ind w:right="860"/>
        <w:rPr>
          <w:rFonts w:ascii="Arial" w:eastAsia="Arial" w:hAnsi="Arial" w:cs="Arial"/>
          <w:b/>
          <w:bCs/>
          <w:sz w:val="24"/>
          <w:szCs w:val="24"/>
        </w:rPr>
      </w:pPr>
      <w:r>
        <w:rPr>
          <w:rFonts w:ascii="Arial" w:eastAsia="Arial" w:hAnsi="Arial" w:cs="Arial"/>
          <w:b/>
          <w:bCs/>
          <w:sz w:val="24"/>
          <w:szCs w:val="24"/>
        </w:rPr>
        <w:t xml:space="preserve">                </w:t>
      </w:r>
      <w:r w:rsidRPr="006E5CF5">
        <w:rPr>
          <w:rFonts w:ascii="Arial" w:eastAsia="Arial" w:hAnsi="Arial" w:cs="Arial"/>
          <w:b/>
          <w:bCs/>
          <w:sz w:val="24"/>
          <w:szCs w:val="24"/>
        </w:rPr>
        <w:t>BRIDGE TOLL INCREASES</w:t>
      </w:r>
    </w:p>
    <w:p w:rsidR="006E5CF5" w:rsidRDefault="006E5CF5" w:rsidP="001F5D4B">
      <w:pPr>
        <w:spacing w:line="259" w:lineRule="auto"/>
        <w:ind w:left="1300" w:right="20"/>
        <w:rPr>
          <w:rFonts w:ascii="Arial" w:eastAsia="Arial" w:hAnsi="Arial" w:cs="Arial"/>
          <w:sz w:val="24"/>
          <w:szCs w:val="24"/>
        </w:rPr>
      </w:pPr>
    </w:p>
    <w:p w:rsidR="006E5CF5" w:rsidRPr="006E5CF5" w:rsidRDefault="006E5CF5" w:rsidP="006E5CF5">
      <w:pPr>
        <w:spacing w:line="259" w:lineRule="auto"/>
        <w:ind w:left="1300" w:right="20"/>
        <w:rPr>
          <w:rFonts w:ascii="Arial" w:eastAsia="Arial" w:hAnsi="Arial" w:cs="Arial"/>
          <w:sz w:val="24"/>
          <w:szCs w:val="24"/>
        </w:rPr>
      </w:pPr>
      <w:r w:rsidRPr="006E5CF5">
        <w:rPr>
          <w:rFonts w:ascii="Arial" w:eastAsia="Arial" w:hAnsi="Arial" w:cs="Arial"/>
          <w:sz w:val="24"/>
          <w:szCs w:val="24"/>
        </w:rPr>
        <w:t>WHEREAS, the new Tappan Zee Bridge terminates within the Town of Orangetown, and</w:t>
      </w:r>
    </w:p>
    <w:p w:rsidR="006E5CF5" w:rsidRPr="006E5CF5" w:rsidRDefault="006E5CF5" w:rsidP="006E5CF5">
      <w:pPr>
        <w:spacing w:line="259" w:lineRule="auto"/>
        <w:ind w:left="1300" w:right="20"/>
        <w:rPr>
          <w:rFonts w:ascii="Arial" w:eastAsia="Arial" w:hAnsi="Arial" w:cs="Arial"/>
          <w:sz w:val="24"/>
          <w:szCs w:val="24"/>
        </w:rPr>
      </w:pPr>
    </w:p>
    <w:p w:rsidR="006E5CF5" w:rsidRPr="006E5CF5" w:rsidRDefault="006E5CF5" w:rsidP="006E5CF5">
      <w:pPr>
        <w:spacing w:line="259" w:lineRule="auto"/>
        <w:ind w:left="1300" w:right="20"/>
        <w:rPr>
          <w:rFonts w:ascii="Arial" w:eastAsia="Arial" w:hAnsi="Arial" w:cs="Arial"/>
          <w:sz w:val="24"/>
          <w:szCs w:val="24"/>
        </w:rPr>
      </w:pPr>
      <w:r w:rsidRPr="006E5CF5">
        <w:rPr>
          <w:rFonts w:ascii="Arial" w:eastAsia="Arial" w:hAnsi="Arial" w:cs="Arial"/>
          <w:sz w:val="24"/>
          <w:szCs w:val="24"/>
        </w:rPr>
        <w:t>WHEREAS, many residents within the Town of Orangetown rely on the bridge and its predecessor to commute to their jobs, and</w:t>
      </w:r>
    </w:p>
    <w:p w:rsidR="006E5CF5" w:rsidRPr="006E5CF5" w:rsidRDefault="006E5CF5" w:rsidP="006E5CF5">
      <w:pPr>
        <w:spacing w:line="259" w:lineRule="auto"/>
        <w:ind w:left="1300" w:right="20"/>
        <w:rPr>
          <w:rFonts w:ascii="Arial" w:eastAsia="Arial" w:hAnsi="Arial" w:cs="Arial"/>
          <w:sz w:val="24"/>
          <w:szCs w:val="24"/>
        </w:rPr>
      </w:pPr>
    </w:p>
    <w:p w:rsidR="006E5CF5" w:rsidRPr="006E5CF5" w:rsidRDefault="006E5CF5" w:rsidP="006E5CF5">
      <w:pPr>
        <w:spacing w:line="259" w:lineRule="auto"/>
        <w:ind w:left="1300" w:right="20"/>
        <w:rPr>
          <w:rFonts w:ascii="Arial" w:eastAsia="Arial" w:hAnsi="Arial" w:cs="Arial"/>
          <w:sz w:val="24"/>
          <w:szCs w:val="24"/>
        </w:rPr>
      </w:pPr>
      <w:r w:rsidRPr="006E5CF5">
        <w:rPr>
          <w:rFonts w:ascii="Arial" w:eastAsia="Arial" w:hAnsi="Arial" w:cs="Arial"/>
          <w:sz w:val="24"/>
          <w:szCs w:val="24"/>
        </w:rPr>
        <w:t xml:space="preserve">WHEREAS, Orangetown, and Rockland County generally, are substantially underserved in terms of public transportation alternatives to vehicular travel, making us more reliant on the </w:t>
      </w:r>
      <w:proofErr w:type="spellStart"/>
      <w:r w:rsidRPr="006E5CF5">
        <w:rPr>
          <w:rFonts w:ascii="Arial" w:eastAsia="Arial" w:hAnsi="Arial" w:cs="Arial"/>
          <w:sz w:val="24"/>
          <w:szCs w:val="24"/>
        </w:rPr>
        <w:t>brdge</w:t>
      </w:r>
      <w:proofErr w:type="spellEnd"/>
      <w:r w:rsidRPr="006E5CF5">
        <w:rPr>
          <w:rFonts w:ascii="Arial" w:eastAsia="Arial" w:hAnsi="Arial" w:cs="Arial"/>
          <w:sz w:val="24"/>
          <w:szCs w:val="24"/>
        </w:rPr>
        <w:t>, and</w:t>
      </w:r>
    </w:p>
    <w:p w:rsidR="006E5CF5" w:rsidRPr="006E5CF5" w:rsidRDefault="006E5CF5" w:rsidP="006E5CF5">
      <w:pPr>
        <w:spacing w:line="259" w:lineRule="auto"/>
        <w:ind w:left="1300" w:right="20"/>
        <w:rPr>
          <w:rFonts w:ascii="Arial" w:eastAsia="Arial" w:hAnsi="Arial" w:cs="Arial"/>
          <w:sz w:val="24"/>
          <w:szCs w:val="24"/>
        </w:rPr>
      </w:pPr>
    </w:p>
    <w:p w:rsidR="006E5CF5" w:rsidRPr="006E5CF5" w:rsidRDefault="006E5CF5" w:rsidP="006E5CF5">
      <w:pPr>
        <w:spacing w:line="259" w:lineRule="auto"/>
        <w:ind w:left="1300" w:right="20"/>
        <w:rPr>
          <w:rFonts w:ascii="Arial" w:eastAsia="Arial" w:hAnsi="Arial" w:cs="Arial"/>
          <w:sz w:val="24"/>
          <w:szCs w:val="24"/>
        </w:rPr>
      </w:pPr>
      <w:r w:rsidRPr="006E5CF5">
        <w:rPr>
          <w:rFonts w:ascii="Arial" w:eastAsia="Arial" w:hAnsi="Arial" w:cs="Arial"/>
          <w:sz w:val="24"/>
          <w:szCs w:val="24"/>
        </w:rPr>
        <w:t>WHEREAS, businesses in Orangetown and Rockland County depend on visitors from the eastern side of the Hudson for substantial revenue, and</w:t>
      </w:r>
    </w:p>
    <w:p w:rsidR="006E5CF5" w:rsidRPr="006E5CF5" w:rsidRDefault="006E5CF5" w:rsidP="006E5CF5">
      <w:pPr>
        <w:spacing w:line="259" w:lineRule="auto"/>
        <w:ind w:left="1300" w:right="20"/>
        <w:rPr>
          <w:rFonts w:ascii="Arial" w:eastAsia="Arial" w:hAnsi="Arial" w:cs="Arial"/>
          <w:sz w:val="24"/>
          <w:szCs w:val="24"/>
        </w:rPr>
      </w:pPr>
    </w:p>
    <w:p w:rsidR="006E5CF5" w:rsidRPr="006E5CF5" w:rsidRDefault="006E5CF5" w:rsidP="006E5CF5">
      <w:pPr>
        <w:spacing w:line="259" w:lineRule="auto"/>
        <w:ind w:left="1300" w:right="20"/>
        <w:rPr>
          <w:rFonts w:ascii="Arial" w:eastAsia="Arial" w:hAnsi="Arial" w:cs="Arial"/>
          <w:sz w:val="24"/>
          <w:szCs w:val="24"/>
        </w:rPr>
      </w:pPr>
      <w:r w:rsidRPr="006E5CF5">
        <w:rPr>
          <w:rFonts w:ascii="Arial" w:eastAsia="Arial" w:hAnsi="Arial" w:cs="Arial"/>
          <w:sz w:val="24"/>
          <w:szCs w:val="24"/>
        </w:rPr>
        <w:t>WHEREAS, the current toll on the bridge is $5 cash for all passenger vehicles, and</w:t>
      </w:r>
      <w:r w:rsidRPr="006E5CF5">
        <w:rPr>
          <w:rFonts w:ascii="Arial" w:eastAsia="Arial" w:hAnsi="Arial" w:cs="Arial"/>
          <w:sz w:val="24"/>
          <w:szCs w:val="24"/>
        </w:rPr>
        <w:tab/>
      </w:r>
    </w:p>
    <w:p w:rsidR="006E5CF5" w:rsidRPr="006E5CF5" w:rsidRDefault="006E5CF5" w:rsidP="006E5CF5">
      <w:pPr>
        <w:spacing w:line="259" w:lineRule="auto"/>
        <w:ind w:left="1300" w:right="20"/>
        <w:rPr>
          <w:rFonts w:ascii="Arial" w:eastAsia="Arial" w:hAnsi="Arial" w:cs="Arial"/>
          <w:sz w:val="24"/>
          <w:szCs w:val="24"/>
        </w:rPr>
      </w:pPr>
    </w:p>
    <w:p w:rsidR="006E5CF5" w:rsidRPr="006E5CF5" w:rsidRDefault="006E5CF5" w:rsidP="006E5CF5">
      <w:pPr>
        <w:spacing w:line="259" w:lineRule="auto"/>
        <w:ind w:left="1300" w:right="20"/>
        <w:rPr>
          <w:rFonts w:ascii="Arial" w:eastAsia="Arial" w:hAnsi="Arial" w:cs="Arial"/>
          <w:sz w:val="24"/>
          <w:szCs w:val="24"/>
        </w:rPr>
      </w:pPr>
      <w:r w:rsidRPr="006E5CF5">
        <w:rPr>
          <w:rFonts w:ascii="Arial" w:eastAsia="Arial" w:hAnsi="Arial" w:cs="Arial"/>
          <w:sz w:val="24"/>
          <w:szCs w:val="24"/>
        </w:rPr>
        <w:t>WHEREAS, the NYS Thruway Authority is considering a potential increase in toll prices for the crossing through its Tolls Advisory Panel,</w:t>
      </w:r>
    </w:p>
    <w:p w:rsidR="006E5CF5" w:rsidRPr="006E5CF5" w:rsidRDefault="006E5CF5" w:rsidP="006E5CF5">
      <w:pPr>
        <w:spacing w:line="259" w:lineRule="auto"/>
        <w:ind w:left="1300" w:right="20"/>
        <w:rPr>
          <w:rFonts w:ascii="Arial" w:eastAsia="Arial" w:hAnsi="Arial" w:cs="Arial"/>
          <w:sz w:val="24"/>
          <w:szCs w:val="24"/>
        </w:rPr>
      </w:pPr>
    </w:p>
    <w:p w:rsidR="006E5CF5" w:rsidRPr="006E5CF5" w:rsidRDefault="006E5CF5" w:rsidP="006E5CF5">
      <w:pPr>
        <w:spacing w:line="259" w:lineRule="auto"/>
        <w:ind w:left="1300" w:right="20"/>
        <w:rPr>
          <w:rFonts w:ascii="Arial" w:eastAsia="Arial" w:hAnsi="Arial" w:cs="Arial"/>
          <w:sz w:val="24"/>
          <w:szCs w:val="24"/>
        </w:rPr>
      </w:pPr>
      <w:r w:rsidRPr="006E5CF5">
        <w:rPr>
          <w:rFonts w:ascii="Arial" w:eastAsia="Arial" w:hAnsi="Arial" w:cs="Arial"/>
          <w:sz w:val="24"/>
          <w:szCs w:val="24"/>
        </w:rPr>
        <w:t>NOW, THEREFORE, BE IT RESOLVED, that the Town Board of the Town of Orangetown hereby calls upon the NYS Thruway Authority and its Tolls Advisory Panel to keep the toll on the new bridge at the same level as it is currently for all travelers, and</w:t>
      </w:r>
    </w:p>
    <w:p w:rsidR="006E5CF5" w:rsidRPr="006E5CF5" w:rsidRDefault="006E5CF5" w:rsidP="006E5CF5">
      <w:pPr>
        <w:spacing w:line="259" w:lineRule="auto"/>
        <w:ind w:left="1300" w:right="20"/>
        <w:rPr>
          <w:rFonts w:ascii="Arial" w:eastAsia="Arial" w:hAnsi="Arial" w:cs="Arial"/>
          <w:sz w:val="24"/>
          <w:szCs w:val="24"/>
        </w:rPr>
      </w:pPr>
    </w:p>
    <w:p w:rsidR="006E5CF5" w:rsidRPr="006E5CF5" w:rsidRDefault="006E5CF5" w:rsidP="006E5CF5">
      <w:pPr>
        <w:spacing w:line="259" w:lineRule="auto"/>
        <w:ind w:left="1300" w:right="20"/>
        <w:rPr>
          <w:rFonts w:ascii="Arial" w:eastAsia="Arial" w:hAnsi="Arial" w:cs="Arial"/>
          <w:sz w:val="24"/>
          <w:szCs w:val="24"/>
        </w:rPr>
      </w:pPr>
      <w:r w:rsidRPr="006E5CF5">
        <w:rPr>
          <w:rFonts w:ascii="Arial" w:eastAsia="Arial" w:hAnsi="Arial" w:cs="Arial"/>
          <w:sz w:val="24"/>
          <w:szCs w:val="24"/>
        </w:rPr>
        <w:t>BE IT FURTHER RESOLVED, that should the Tolls Advisory Panel recommend an increase, they also recommend that residents of Rockland and Westchester Counties be given a separate, lower toll, set equal to the current toll on the bridge, in order to facilitate economic activity and commuting within the Lower Hudson Valley, and</w:t>
      </w:r>
    </w:p>
    <w:p w:rsidR="006E5CF5" w:rsidRPr="006E5CF5" w:rsidRDefault="006E5CF5" w:rsidP="006E5CF5">
      <w:pPr>
        <w:spacing w:line="259" w:lineRule="auto"/>
        <w:ind w:left="1300" w:right="20"/>
        <w:rPr>
          <w:rFonts w:ascii="Arial" w:eastAsia="Arial" w:hAnsi="Arial" w:cs="Arial"/>
          <w:sz w:val="24"/>
          <w:szCs w:val="24"/>
        </w:rPr>
      </w:pPr>
    </w:p>
    <w:p w:rsidR="007A1D2B" w:rsidRDefault="006E5CF5" w:rsidP="006E5CF5">
      <w:pPr>
        <w:spacing w:line="259" w:lineRule="auto"/>
        <w:ind w:left="1300" w:right="20"/>
        <w:rPr>
          <w:rFonts w:ascii="Arial" w:eastAsia="Arial" w:hAnsi="Arial" w:cs="Arial"/>
          <w:sz w:val="24"/>
          <w:szCs w:val="24"/>
        </w:rPr>
      </w:pPr>
      <w:r w:rsidRPr="006E5CF5">
        <w:rPr>
          <w:rFonts w:ascii="Arial" w:eastAsia="Arial" w:hAnsi="Arial" w:cs="Arial"/>
          <w:sz w:val="24"/>
          <w:szCs w:val="24"/>
        </w:rPr>
        <w:t xml:space="preserve">BE IT FURTHER RESOLVED, that the Town Clerk is hereby authorized and directed to send a copy of this resolution to the Hon. Andrew M. Cuomo, Governor of the State of New York; Hon. David Carlucci, Hon. William J. Larkin, Jr., New York State Senators; Hon. Kenneth P. Zebrowski, Jr., Hon. Ellen C. Jaffee, and Hon. James G. </w:t>
      </w:r>
      <w:proofErr w:type="spellStart"/>
      <w:r w:rsidRPr="006E5CF5">
        <w:rPr>
          <w:rFonts w:ascii="Arial" w:eastAsia="Arial" w:hAnsi="Arial" w:cs="Arial"/>
          <w:sz w:val="24"/>
          <w:szCs w:val="24"/>
        </w:rPr>
        <w:t>Skoufis</w:t>
      </w:r>
      <w:proofErr w:type="spellEnd"/>
      <w:r w:rsidRPr="006E5CF5">
        <w:rPr>
          <w:rFonts w:ascii="Arial" w:eastAsia="Arial" w:hAnsi="Arial" w:cs="Arial"/>
          <w:sz w:val="24"/>
          <w:szCs w:val="24"/>
        </w:rPr>
        <w:t xml:space="preserve">, Members of the New York State Assembly; the President Pro Tem of the New York State Senate; the Speaker of the New York State Assembly; the Majority and Minority Leaders of the New York State Senate and Assembly; the NYS Thruway Authority Executive Director Matthew J. Driscoll, all members of Tolls Advisory Panel (Robert </w:t>
      </w:r>
      <w:proofErr w:type="spellStart"/>
      <w:r w:rsidRPr="006E5CF5">
        <w:rPr>
          <w:rFonts w:ascii="Arial" w:eastAsia="Arial" w:hAnsi="Arial" w:cs="Arial"/>
          <w:sz w:val="24"/>
          <w:szCs w:val="24"/>
        </w:rPr>
        <w:t>Megna</w:t>
      </w:r>
      <w:proofErr w:type="spellEnd"/>
      <w:r w:rsidRPr="006E5CF5">
        <w:rPr>
          <w:rFonts w:ascii="Arial" w:eastAsia="Arial" w:hAnsi="Arial" w:cs="Arial"/>
          <w:sz w:val="24"/>
          <w:szCs w:val="24"/>
        </w:rPr>
        <w:t xml:space="preserve">, Heather </w:t>
      </w:r>
      <w:proofErr w:type="spellStart"/>
      <w:r w:rsidRPr="006E5CF5">
        <w:rPr>
          <w:rFonts w:ascii="Arial" w:eastAsia="Arial" w:hAnsi="Arial" w:cs="Arial"/>
          <w:sz w:val="24"/>
          <w:szCs w:val="24"/>
        </w:rPr>
        <w:t>Briccetti</w:t>
      </w:r>
      <w:proofErr w:type="spellEnd"/>
      <w:r w:rsidRPr="006E5CF5">
        <w:rPr>
          <w:rFonts w:ascii="Arial" w:eastAsia="Arial" w:hAnsi="Arial" w:cs="Arial"/>
          <w:sz w:val="24"/>
          <w:szCs w:val="24"/>
        </w:rPr>
        <w:t xml:space="preserve">, and Mario </w:t>
      </w:r>
      <w:proofErr w:type="spellStart"/>
      <w:r w:rsidRPr="006E5CF5">
        <w:rPr>
          <w:rFonts w:ascii="Arial" w:eastAsia="Arial" w:hAnsi="Arial" w:cs="Arial"/>
          <w:sz w:val="24"/>
          <w:szCs w:val="24"/>
        </w:rPr>
        <w:t>Cilento</w:t>
      </w:r>
      <w:proofErr w:type="spellEnd"/>
      <w:r w:rsidRPr="006E5CF5">
        <w:rPr>
          <w:rFonts w:ascii="Arial" w:eastAsia="Arial" w:hAnsi="Arial" w:cs="Arial"/>
          <w:sz w:val="24"/>
          <w:szCs w:val="24"/>
        </w:rPr>
        <w:t>), and to such other persons as the Clerk, in her discretion, may deem proper in order to effectuate the purpose of this resolution.</w:t>
      </w:r>
    </w:p>
    <w:p w:rsidR="001F5D4B" w:rsidRDefault="001F5D4B" w:rsidP="001F5D4B">
      <w:pPr>
        <w:spacing w:line="259" w:lineRule="auto"/>
        <w:ind w:left="1300" w:right="20"/>
        <w:rPr>
          <w:rFonts w:ascii="Arial" w:eastAsia="Arial" w:hAnsi="Arial" w:cs="Arial"/>
          <w:sz w:val="24"/>
          <w:szCs w:val="24"/>
        </w:rPr>
      </w:pPr>
    </w:p>
    <w:p w:rsidR="000D6FF0" w:rsidRDefault="000D6FF0">
      <w:pPr>
        <w:rPr>
          <w:rFonts w:ascii="Arial" w:eastAsia="Arial" w:hAnsi="Arial" w:cs="Arial"/>
          <w:sz w:val="24"/>
          <w:szCs w:val="24"/>
        </w:rPr>
      </w:pPr>
    </w:p>
    <w:p w:rsidR="007A1D2B" w:rsidRPr="001F5D4B" w:rsidRDefault="002D190A">
      <w:r w:rsidRPr="001F5D4B">
        <w:rPr>
          <w:rFonts w:ascii="Arial" w:eastAsia="Arial" w:hAnsi="Arial" w:cs="Arial"/>
          <w:b/>
          <w:bCs/>
          <w:u w:val="single"/>
        </w:rPr>
        <w:t>TOWN ATTORNEY</w:t>
      </w:r>
    </w:p>
    <w:p w:rsidR="007A1D2B" w:rsidRDefault="007A1D2B">
      <w:pPr>
        <w:spacing w:line="200" w:lineRule="exact"/>
        <w:rPr>
          <w:sz w:val="20"/>
          <w:szCs w:val="20"/>
        </w:rPr>
      </w:pPr>
    </w:p>
    <w:p w:rsidR="007A1D2B" w:rsidRDefault="007A1D2B">
      <w:pPr>
        <w:spacing w:line="229" w:lineRule="exact"/>
        <w:rPr>
          <w:sz w:val="20"/>
          <w:szCs w:val="20"/>
        </w:rPr>
      </w:pPr>
    </w:p>
    <w:p w:rsidR="007A1D2B" w:rsidRDefault="002D190A">
      <w:pPr>
        <w:numPr>
          <w:ilvl w:val="0"/>
          <w:numId w:val="15"/>
        </w:numPr>
        <w:tabs>
          <w:tab w:val="left" w:pos="1000"/>
        </w:tabs>
        <w:spacing w:line="296" w:lineRule="auto"/>
        <w:ind w:left="1000" w:right="1400" w:hanging="488"/>
        <w:rPr>
          <w:rFonts w:ascii="Arial" w:eastAsia="Arial" w:hAnsi="Arial" w:cs="Arial"/>
          <w:sz w:val="24"/>
          <w:szCs w:val="24"/>
        </w:rPr>
      </w:pPr>
      <w:r>
        <w:rPr>
          <w:rFonts w:ascii="Arial" w:eastAsia="Arial" w:hAnsi="Arial" w:cs="Arial"/>
          <w:b/>
          <w:bCs/>
          <w:sz w:val="24"/>
          <w:szCs w:val="24"/>
        </w:rPr>
        <w:t>RESOLUTION FOR APPROVAL OF 2019 CERTIFICATE OF SEWER REGISTRATION</w:t>
      </w:r>
    </w:p>
    <w:p w:rsidR="007A1D2B" w:rsidRDefault="007A1D2B">
      <w:pPr>
        <w:spacing w:line="151" w:lineRule="exact"/>
        <w:rPr>
          <w:sz w:val="20"/>
          <w:szCs w:val="20"/>
        </w:rPr>
      </w:pPr>
    </w:p>
    <w:p w:rsidR="007A1D2B" w:rsidRPr="00327411" w:rsidRDefault="002D190A" w:rsidP="00327411">
      <w:pPr>
        <w:spacing w:line="248" w:lineRule="auto"/>
        <w:ind w:left="1300" w:right="40"/>
        <w:rPr>
          <w:rFonts w:ascii="Arial" w:eastAsia="Arial" w:hAnsi="Arial" w:cs="Arial"/>
          <w:sz w:val="24"/>
          <w:szCs w:val="24"/>
        </w:rPr>
      </w:pPr>
      <w:r w:rsidRPr="00327411">
        <w:rPr>
          <w:rFonts w:ascii="Arial" w:eastAsia="Arial" w:hAnsi="Arial" w:cs="Arial"/>
          <w:sz w:val="24"/>
          <w:szCs w:val="24"/>
        </w:rPr>
        <w:t>RESOLVED, that upon the recommendation of the Town Attorney and the Commissioner of the Department of Environmental Management and Engineering, a Certificate of Registration for 2019 Sewer Work is approved to:</w:t>
      </w:r>
    </w:p>
    <w:p w:rsidR="007A1D2B" w:rsidRPr="00327411" w:rsidRDefault="007A1D2B" w:rsidP="00327411">
      <w:pPr>
        <w:spacing w:line="248" w:lineRule="auto"/>
        <w:ind w:left="1300" w:right="40"/>
        <w:rPr>
          <w:rFonts w:ascii="Arial" w:eastAsia="Arial" w:hAnsi="Arial" w:cs="Arial"/>
          <w:sz w:val="24"/>
          <w:szCs w:val="24"/>
        </w:rPr>
      </w:pPr>
    </w:p>
    <w:p w:rsidR="007A1D2B" w:rsidRDefault="002D190A" w:rsidP="00327411">
      <w:pPr>
        <w:spacing w:line="248" w:lineRule="auto"/>
        <w:ind w:left="1300" w:right="40"/>
        <w:rPr>
          <w:rFonts w:ascii="Arial" w:eastAsia="Arial" w:hAnsi="Arial" w:cs="Arial"/>
          <w:sz w:val="24"/>
          <w:szCs w:val="24"/>
        </w:rPr>
      </w:pPr>
      <w:r>
        <w:rPr>
          <w:rFonts w:ascii="Arial" w:eastAsia="Arial" w:hAnsi="Arial" w:cs="Arial"/>
          <w:sz w:val="24"/>
          <w:szCs w:val="24"/>
        </w:rPr>
        <w:t>King Excavating LLC, 113 Lake Road, Valley Cottage, NY 10989, Tel.: 845-406-291</w:t>
      </w:r>
    </w:p>
    <w:p w:rsidR="000D6FF0" w:rsidRDefault="000D6FF0">
      <w:pPr>
        <w:spacing w:line="281" w:lineRule="auto"/>
        <w:ind w:left="1300" w:right="140"/>
        <w:rPr>
          <w:sz w:val="20"/>
          <w:szCs w:val="20"/>
        </w:rPr>
      </w:pPr>
    </w:p>
    <w:p w:rsidR="006E5CF5" w:rsidRDefault="006E5CF5">
      <w:pPr>
        <w:rPr>
          <w:rFonts w:ascii="Arial" w:eastAsia="Arial" w:hAnsi="Arial" w:cs="Arial"/>
          <w:b/>
          <w:bCs/>
          <w:u w:val="single"/>
        </w:rPr>
      </w:pPr>
    </w:p>
    <w:p w:rsidR="007A1D2B" w:rsidRPr="001F5D4B" w:rsidRDefault="002D190A">
      <w:r w:rsidRPr="001F5D4B">
        <w:rPr>
          <w:rFonts w:ascii="Arial" w:eastAsia="Arial" w:hAnsi="Arial" w:cs="Arial"/>
          <w:b/>
          <w:bCs/>
          <w:u w:val="single"/>
        </w:rPr>
        <w:t>HIGHWAY / POLICE</w:t>
      </w:r>
    </w:p>
    <w:p w:rsidR="007A1D2B" w:rsidRDefault="007A1D2B">
      <w:pPr>
        <w:spacing w:line="200" w:lineRule="exact"/>
        <w:rPr>
          <w:sz w:val="20"/>
          <w:szCs w:val="20"/>
        </w:rPr>
      </w:pPr>
    </w:p>
    <w:p w:rsidR="007A1D2B" w:rsidRDefault="007A1D2B">
      <w:pPr>
        <w:spacing w:line="229" w:lineRule="exact"/>
        <w:rPr>
          <w:sz w:val="20"/>
          <w:szCs w:val="20"/>
        </w:rPr>
      </w:pPr>
    </w:p>
    <w:p w:rsidR="007A1D2B" w:rsidRDefault="002D190A">
      <w:pPr>
        <w:numPr>
          <w:ilvl w:val="0"/>
          <w:numId w:val="16"/>
        </w:numPr>
        <w:tabs>
          <w:tab w:val="left" w:pos="1000"/>
        </w:tabs>
        <w:spacing w:line="296" w:lineRule="auto"/>
        <w:ind w:left="1000" w:right="160" w:hanging="488"/>
        <w:rPr>
          <w:rFonts w:ascii="Arial" w:eastAsia="Arial" w:hAnsi="Arial" w:cs="Arial"/>
          <w:sz w:val="24"/>
          <w:szCs w:val="24"/>
        </w:rPr>
      </w:pPr>
      <w:r>
        <w:rPr>
          <w:rFonts w:ascii="Arial" w:eastAsia="Arial" w:hAnsi="Arial" w:cs="Arial"/>
          <w:b/>
          <w:bCs/>
          <w:sz w:val="24"/>
          <w:szCs w:val="24"/>
        </w:rPr>
        <w:t xml:space="preserve">RESOLUTION TO APPROVE / LEND ASSISTANCE / 2019 TAPPAN COLONIAL DAY / DEWINDT HOUSE / TAPPAN / </w:t>
      </w:r>
      <w:r w:rsidR="000D6FF0">
        <w:rPr>
          <w:rFonts w:ascii="Arial" w:eastAsia="Arial" w:hAnsi="Arial" w:cs="Arial"/>
          <w:b/>
          <w:bCs/>
          <w:sz w:val="24"/>
          <w:szCs w:val="24"/>
        </w:rPr>
        <w:t xml:space="preserve">                             </w:t>
      </w:r>
      <w:r>
        <w:rPr>
          <w:rFonts w:ascii="Arial" w:eastAsia="Arial" w:hAnsi="Arial" w:cs="Arial"/>
          <w:b/>
          <w:bCs/>
          <w:sz w:val="24"/>
          <w:szCs w:val="24"/>
        </w:rPr>
        <w:t>SATURDAY, SEPTEMBER 28</w:t>
      </w:r>
    </w:p>
    <w:p w:rsidR="007A1D2B" w:rsidRDefault="007A1D2B">
      <w:pPr>
        <w:spacing w:line="151" w:lineRule="exact"/>
        <w:rPr>
          <w:sz w:val="20"/>
          <w:szCs w:val="20"/>
        </w:rPr>
      </w:pPr>
    </w:p>
    <w:p w:rsidR="007A1D2B" w:rsidRDefault="002D190A">
      <w:pPr>
        <w:spacing w:line="248" w:lineRule="auto"/>
        <w:ind w:left="1300" w:right="40"/>
        <w:rPr>
          <w:sz w:val="20"/>
          <w:szCs w:val="20"/>
        </w:rPr>
      </w:pPr>
      <w:r>
        <w:rPr>
          <w:rFonts w:ascii="Arial" w:eastAsia="Arial" w:hAnsi="Arial" w:cs="Arial"/>
          <w:sz w:val="24"/>
          <w:szCs w:val="24"/>
        </w:rPr>
        <w:t>RESOLVED, upon the recommendation from the Superintendent of Highways and Chief of Police, that the Town Board hereby authorizes these departments to lend assistance which includes the use of six (6) metal, recycling kiosks from the Highway Department and No Parking Signs from the Police Department, for Tappan's 2019 Colonial Day to be held on Saturday, September 28, 2019, from 8 am to 6 pm at the Dewindt house.</w:t>
      </w:r>
    </w:p>
    <w:p w:rsidR="007A1D2B" w:rsidRDefault="007A1D2B">
      <w:pPr>
        <w:spacing w:line="375" w:lineRule="exact"/>
        <w:rPr>
          <w:sz w:val="20"/>
          <w:szCs w:val="20"/>
        </w:rPr>
      </w:pPr>
    </w:p>
    <w:p w:rsidR="007A1D2B" w:rsidRPr="001F5D4B" w:rsidRDefault="002D190A">
      <w:r w:rsidRPr="001F5D4B">
        <w:rPr>
          <w:rFonts w:ascii="Arial" w:eastAsia="Arial" w:hAnsi="Arial" w:cs="Arial"/>
          <w:b/>
          <w:bCs/>
          <w:u w:val="single"/>
        </w:rPr>
        <w:t>PARKS AND RECREATION</w:t>
      </w:r>
    </w:p>
    <w:p w:rsidR="007A1D2B" w:rsidRDefault="007A1D2B">
      <w:pPr>
        <w:spacing w:line="200" w:lineRule="exact"/>
        <w:rPr>
          <w:sz w:val="20"/>
          <w:szCs w:val="20"/>
        </w:rPr>
      </w:pPr>
    </w:p>
    <w:p w:rsidR="007A1D2B" w:rsidRDefault="007A1D2B">
      <w:pPr>
        <w:spacing w:line="313" w:lineRule="exact"/>
        <w:rPr>
          <w:sz w:val="20"/>
          <w:szCs w:val="20"/>
        </w:rPr>
      </w:pPr>
    </w:p>
    <w:p w:rsidR="007A1D2B" w:rsidRDefault="002D190A">
      <w:pPr>
        <w:numPr>
          <w:ilvl w:val="0"/>
          <w:numId w:val="17"/>
        </w:numPr>
        <w:tabs>
          <w:tab w:val="left" w:pos="1000"/>
        </w:tabs>
        <w:ind w:left="1000" w:hanging="488"/>
        <w:rPr>
          <w:rFonts w:ascii="Arial" w:eastAsia="Arial" w:hAnsi="Arial" w:cs="Arial"/>
          <w:sz w:val="24"/>
          <w:szCs w:val="24"/>
        </w:rPr>
      </w:pPr>
      <w:r>
        <w:rPr>
          <w:rFonts w:ascii="Arial" w:eastAsia="Arial" w:hAnsi="Arial" w:cs="Arial"/>
          <w:b/>
          <w:bCs/>
          <w:sz w:val="24"/>
          <w:szCs w:val="24"/>
        </w:rPr>
        <w:t>RESOLUTION TO APPROVE / 2019 - 2020 RENEWAL AGREEMENT /</w:t>
      </w:r>
    </w:p>
    <w:p w:rsidR="007A1D2B" w:rsidRDefault="007A1D2B">
      <w:pPr>
        <w:spacing w:line="34" w:lineRule="exact"/>
        <w:rPr>
          <w:rFonts w:ascii="Arial" w:eastAsia="Arial" w:hAnsi="Arial" w:cs="Arial"/>
          <w:sz w:val="24"/>
          <w:szCs w:val="24"/>
        </w:rPr>
      </w:pPr>
    </w:p>
    <w:p w:rsidR="007A1D2B" w:rsidRDefault="002D190A">
      <w:pPr>
        <w:spacing w:line="267" w:lineRule="auto"/>
        <w:ind w:left="1000" w:right="440"/>
        <w:rPr>
          <w:rFonts w:ascii="Arial" w:eastAsia="Arial" w:hAnsi="Arial" w:cs="Arial"/>
          <w:sz w:val="24"/>
          <w:szCs w:val="24"/>
        </w:rPr>
      </w:pPr>
      <w:r>
        <w:rPr>
          <w:rFonts w:ascii="Arial" w:eastAsia="Arial" w:hAnsi="Arial" w:cs="Arial"/>
          <w:b/>
          <w:bCs/>
          <w:sz w:val="24"/>
          <w:szCs w:val="24"/>
        </w:rPr>
        <w:t>JOHNSON CONTROLS INC. / HVAC AND MECHANICAL SERVICES / TOWN HALL BUILDINGS</w:t>
      </w:r>
    </w:p>
    <w:p w:rsidR="007A1D2B" w:rsidRDefault="007A1D2B">
      <w:pPr>
        <w:spacing w:line="184" w:lineRule="exact"/>
        <w:rPr>
          <w:sz w:val="20"/>
          <w:szCs w:val="20"/>
        </w:rPr>
      </w:pPr>
    </w:p>
    <w:p w:rsidR="007A1D2B" w:rsidRDefault="002D190A">
      <w:pPr>
        <w:spacing w:line="250" w:lineRule="auto"/>
        <w:ind w:left="1300" w:right="160"/>
        <w:rPr>
          <w:sz w:val="20"/>
          <w:szCs w:val="20"/>
        </w:rPr>
      </w:pPr>
      <w:r>
        <w:rPr>
          <w:rFonts w:ascii="Arial" w:eastAsia="Arial" w:hAnsi="Arial" w:cs="Arial"/>
          <w:sz w:val="24"/>
          <w:szCs w:val="24"/>
        </w:rPr>
        <w:t>WHEREAS, pursuant to Town Board resolution 2016-368 the Town entered into an agreement with Johnson Controls Inc, for HVAC and Mechanical Services in Town Hall for the period of August 1, 2016 through July 31, 2018, which contained an option to extend the agreement under the same terms and conditions and</w:t>
      </w:r>
    </w:p>
    <w:p w:rsidR="007A1D2B" w:rsidRDefault="007A1D2B">
      <w:pPr>
        <w:spacing w:line="219" w:lineRule="exact"/>
        <w:rPr>
          <w:sz w:val="20"/>
          <w:szCs w:val="20"/>
        </w:rPr>
      </w:pPr>
    </w:p>
    <w:p w:rsidR="007A1D2B" w:rsidRDefault="002D190A">
      <w:pPr>
        <w:spacing w:line="253" w:lineRule="auto"/>
        <w:ind w:left="1300" w:right="260"/>
        <w:rPr>
          <w:sz w:val="20"/>
          <w:szCs w:val="20"/>
        </w:rPr>
      </w:pPr>
      <w:r>
        <w:rPr>
          <w:rFonts w:ascii="Arial" w:eastAsia="Arial" w:hAnsi="Arial" w:cs="Arial"/>
          <w:sz w:val="24"/>
          <w:szCs w:val="24"/>
        </w:rPr>
        <w:t>WHEREAS, pursuant to Town Board Resolution 2018-461, the Town Board approved extending the Agreement for a one year term as provided for in the Agreement and Request for Proposals for the period of August 1, 2018 through July 31, 2019 and</w:t>
      </w:r>
    </w:p>
    <w:p w:rsidR="007A1D2B" w:rsidRDefault="007A1D2B">
      <w:pPr>
        <w:spacing w:line="216" w:lineRule="exact"/>
        <w:rPr>
          <w:sz w:val="20"/>
          <w:szCs w:val="20"/>
        </w:rPr>
      </w:pPr>
    </w:p>
    <w:p w:rsidR="007A1D2B" w:rsidRDefault="002D190A">
      <w:pPr>
        <w:spacing w:line="260" w:lineRule="auto"/>
        <w:ind w:left="1300" w:right="40"/>
        <w:jc w:val="both"/>
        <w:rPr>
          <w:sz w:val="20"/>
          <w:szCs w:val="20"/>
        </w:rPr>
      </w:pPr>
      <w:r>
        <w:rPr>
          <w:rFonts w:ascii="Arial" w:eastAsia="Arial" w:hAnsi="Arial" w:cs="Arial"/>
          <w:sz w:val="24"/>
          <w:szCs w:val="24"/>
        </w:rPr>
        <w:t>WHEREAS, the Town and Johnson Controls Inc. have mutually agreed to extend their current agreement for HVAC BMS Services for the period of August 1, 2019 through July 31, 2020 as authorized by the existing agreement,</w:t>
      </w:r>
    </w:p>
    <w:p w:rsidR="007A1D2B" w:rsidRDefault="007A1D2B">
      <w:pPr>
        <w:spacing w:line="207" w:lineRule="exact"/>
        <w:rPr>
          <w:sz w:val="20"/>
          <w:szCs w:val="20"/>
        </w:rPr>
      </w:pPr>
    </w:p>
    <w:p w:rsidR="007A1D2B" w:rsidRDefault="002D190A">
      <w:pPr>
        <w:spacing w:line="250" w:lineRule="auto"/>
        <w:ind w:left="1300" w:right="80"/>
        <w:rPr>
          <w:rFonts w:ascii="Arial" w:eastAsia="Arial" w:hAnsi="Arial" w:cs="Arial"/>
          <w:sz w:val="24"/>
          <w:szCs w:val="24"/>
        </w:rPr>
      </w:pPr>
      <w:r>
        <w:rPr>
          <w:rFonts w:ascii="Arial" w:eastAsia="Arial" w:hAnsi="Arial" w:cs="Arial"/>
          <w:sz w:val="24"/>
          <w:szCs w:val="24"/>
        </w:rPr>
        <w:t>NOW THEREFORE BE IT RESOLVED, upon the recommendation of the Superintendent of Parks and Recreation, authorize the extension of the previously approved Maintenance Agreement for HVAC &amp; Mechanical Services in Town Hall with Johnson Controls Inc. of Hawthorne, NY under the same terms and conditions, for the period August 1, 2019 through July 31, 2020.</w:t>
      </w:r>
    </w:p>
    <w:p w:rsidR="00251979" w:rsidRDefault="00251979">
      <w:pPr>
        <w:spacing w:line="250" w:lineRule="auto"/>
        <w:ind w:left="1300" w:right="80"/>
        <w:rPr>
          <w:rFonts w:ascii="Arial" w:eastAsia="Arial" w:hAnsi="Arial" w:cs="Arial"/>
          <w:sz w:val="24"/>
          <w:szCs w:val="24"/>
        </w:rPr>
      </w:pPr>
    </w:p>
    <w:p w:rsidR="00251979" w:rsidRDefault="00251979">
      <w:pPr>
        <w:spacing w:line="250" w:lineRule="auto"/>
        <w:ind w:left="1300" w:right="80"/>
        <w:rPr>
          <w:rFonts w:ascii="Arial" w:eastAsia="Arial" w:hAnsi="Arial" w:cs="Arial"/>
          <w:sz w:val="24"/>
          <w:szCs w:val="24"/>
        </w:rPr>
      </w:pPr>
    </w:p>
    <w:p w:rsidR="00251979" w:rsidRDefault="00251979">
      <w:pPr>
        <w:spacing w:line="250" w:lineRule="auto"/>
        <w:ind w:left="1300" w:right="80"/>
        <w:rPr>
          <w:rFonts w:ascii="Arial" w:eastAsia="Arial" w:hAnsi="Arial" w:cs="Arial"/>
          <w:sz w:val="24"/>
          <w:szCs w:val="24"/>
        </w:rPr>
      </w:pPr>
    </w:p>
    <w:p w:rsidR="00251979" w:rsidRDefault="00251979">
      <w:pPr>
        <w:spacing w:line="250" w:lineRule="auto"/>
        <w:ind w:left="1300" w:right="80"/>
        <w:rPr>
          <w:rFonts w:ascii="Arial" w:eastAsia="Arial" w:hAnsi="Arial" w:cs="Arial"/>
          <w:sz w:val="24"/>
          <w:szCs w:val="24"/>
        </w:rPr>
      </w:pPr>
    </w:p>
    <w:p w:rsidR="00251979" w:rsidRDefault="00251979">
      <w:pPr>
        <w:spacing w:line="250" w:lineRule="auto"/>
        <w:ind w:left="1300" w:right="80"/>
        <w:rPr>
          <w:rFonts w:ascii="Arial" w:eastAsia="Arial" w:hAnsi="Arial" w:cs="Arial"/>
          <w:sz w:val="24"/>
          <w:szCs w:val="24"/>
        </w:rPr>
      </w:pPr>
    </w:p>
    <w:p w:rsidR="001F5D4B" w:rsidRDefault="001F5D4B">
      <w:pPr>
        <w:spacing w:line="250" w:lineRule="auto"/>
        <w:ind w:left="1300" w:right="80"/>
        <w:rPr>
          <w:sz w:val="20"/>
          <w:szCs w:val="20"/>
        </w:rPr>
      </w:pPr>
    </w:p>
    <w:p w:rsidR="007A1D2B" w:rsidRDefault="007A1D2B">
      <w:pPr>
        <w:spacing w:line="59" w:lineRule="exact"/>
        <w:rPr>
          <w:sz w:val="20"/>
          <w:szCs w:val="20"/>
        </w:rPr>
      </w:pPr>
    </w:p>
    <w:p w:rsidR="007A1D2B" w:rsidRDefault="002D190A">
      <w:pPr>
        <w:numPr>
          <w:ilvl w:val="0"/>
          <w:numId w:val="18"/>
        </w:numPr>
        <w:tabs>
          <w:tab w:val="left" w:pos="1000"/>
        </w:tabs>
        <w:spacing w:line="296" w:lineRule="auto"/>
        <w:ind w:left="1000" w:right="880" w:hanging="488"/>
        <w:rPr>
          <w:rFonts w:ascii="Arial" w:eastAsia="Arial" w:hAnsi="Arial" w:cs="Arial"/>
          <w:sz w:val="24"/>
          <w:szCs w:val="24"/>
        </w:rPr>
      </w:pPr>
      <w:r>
        <w:rPr>
          <w:rFonts w:ascii="Arial" w:eastAsia="Arial" w:hAnsi="Arial" w:cs="Arial"/>
          <w:b/>
          <w:bCs/>
          <w:sz w:val="24"/>
          <w:szCs w:val="24"/>
        </w:rPr>
        <w:t>RESOLUTION TO ACCEPT DONATION / MEMORIAL BENCH / CICALO / LOCATION TBD</w:t>
      </w:r>
    </w:p>
    <w:p w:rsidR="007A1D2B" w:rsidRDefault="007A1D2B">
      <w:pPr>
        <w:spacing w:line="151" w:lineRule="exact"/>
        <w:rPr>
          <w:sz w:val="20"/>
          <w:szCs w:val="20"/>
        </w:rPr>
      </w:pPr>
    </w:p>
    <w:p w:rsidR="007A1D2B" w:rsidRDefault="002D190A">
      <w:pPr>
        <w:spacing w:line="260" w:lineRule="auto"/>
        <w:ind w:left="1300"/>
        <w:jc w:val="both"/>
        <w:rPr>
          <w:rFonts w:ascii="Arial" w:eastAsia="Arial" w:hAnsi="Arial" w:cs="Arial"/>
          <w:sz w:val="24"/>
          <w:szCs w:val="24"/>
        </w:rPr>
      </w:pPr>
      <w:r>
        <w:rPr>
          <w:rFonts w:ascii="Arial" w:eastAsia="Arial" w:hAnsi="Arial" w:cs="Arial"/>
          <w:sz w:val="24"/>
          <w:szCs w:val="24"/>
        </w:rPr>
        <w:t>RESOLVED, that the Town Board hereby accepts with gratitude the donation of a memorial bench to be placed in a location to be determined. The inscription upon the bench will read: "In Memory of Catherine Cicalo".</w:t>
      </w:r>
    </w:p>
    <w:p w:rsidR="000D6FF0" w:rsidRDefault="000D6FF0">
      <w:pPr>
        <w:spacing w:line="260" w:lineRule="auto"/>
        <w:ind w:left="1300"/>
        <w:jc w:val="both"/>
        <w:rPr>
          <w:sz w:val="20"/>
          <w:szCs w:val="20"/>
        </w:rPr>
      </w:pPr>
    </w:p>
    <w:p w:rsidR="007A1D2B" w:rsidRDefault="002D190A">
      <w:pPr>
        <w:numPr>
          <w:ilvl w:val="0"/>
          <w:numId w:val="19"/>
        </w:numPr>
        <w:tabs>
          <w:tab w:val="left" w:pos="1000"/>
        </w:tabs>
        <w:spacing w:line="268" w:lineRule="auto"/>
        <w:ind w:left="1000" w:right="1040" w:hanging="488"/>
        <w:rPr>
          <w:rFonts w:ascii="Arial" w:eastAsia="Arial" w:hAnsi="Arial" w:cs="Arial"/>
          <w:sz w:val="24"/>
          <w:szCs w:val="24"/>
        </w:rPr>
      </w:pPr>
      <w:r>
        <w:rPr>
          <w:rFonts w:ascii="Arial" w:eastAsia="Arial" w:hAnsi="Arial" w:cs="Arial"/>
          <w:b/>
          <w:bCs/>
          <w:sz w:val="24"/>
          <w:szCs w:val="24"/>
        </w:rPr>
        <w:t>RESOLUTION TO ACCEPT / DONATION OF $2,010.00 FOR TOWN OF ORANGETOWN DAY CAMP SCHOLARSHIPS / KYLE JOHN BOYCE MEMORIAL SCHOLARSHIP FUND</w:t>
      </w:r>
    </w:p>
    <w:p w:rsidR="007A1D2B" w:rsidRDefault="007A1D2B">
      <w:pPr>
        <w:spacing w:line="183" w:lineRule="exact"/>
        <w:rPr>
          <w:sz w:val="20"/>
          <w:szCs w:val="20"/>
        </w:rPr>
      </w:pPr>
    </w:p>
    <w:p w:rsidR="007A1D2B" w:rsidRDefault="002D190A">
      <w:pPr>
        <w:spacing w:line="250" w:lineRule="auto"/>
        <w:ind w:left="1300" w:right="120"/>
        <w:rPr>
          <w:sz w:val="20"/>
          <w:szCs w:val="20"/>
        </w:rPr>
      </w:pPr>
      <w:r>
        <w:rPr>
          <w:rFonts w:ascii="Arial" w:eastAsia="Arial" w:hAnsi="Arial" w:cs="Arial"/>
          <w:sz w:val="24"/>
          <w:szCs w:val="24"/>
        </w:rPr>
        <w:t>RESOLVED, the Town Board hereby accepts with gratitude the donation of a check in the sum of $2,010</w:t>
      </w:r>
      <w:r w:rsidR="00251979">
        <w:rPr>
          <w:rFonts w:ascii="Arial" w:eastAsia="Arial" w:hAnsi="Arial" w:cs="Arial"/>
          <w:sz w:val="24"/>
          <w:szCs w:val="24"/>
        </w:rPr>
        <w:t>.00</w:t>
      </w:r>
      <w:r>
        <w:rPr>
          <w:rFonts w:ascii="Arial" w:eastAsia="Arial" w:hAnsi="Arial" w:cs="Arial"/>
          <w:sz w:val="24"/>
          <w:szCs w:val="24"/>
        </w:rPr>
        <w:t xml:space="preserve"> by members of the Kyle John Boyce Memorial Scholarship Fund to fund 6 individual day camp scholarships for the 2019 Town of Orangetown, Parks and Recreation Department's Summer Day Camp Program at the German Masonic Grounds.</w:t>
      </w:r>
    </w:p>
    <w:p w:rsidR="007A1D2B" w:rsidRDefault="007A1D2B">
      <w:pPr>
        <w:spacing w:line="324" w:lineRule="exact"/>
        <w:rPr>
          <w:sz w:val="20"/>
          <w:szCs w:val="20"/>
        </w:rPr>
      </w:pPr>
    </w:p>
    <w:p w:rsidR="007A1D2B" w:rsidRDefault="002D190A">
      <w:pPr>
        <w:rPr>
          <w:sz w:val="20"/>
          <w:szCs w:val="20"/>
        </w:rPr>
      </w:pPr>
      <w:r>
        <w:rPr>
          <w:rFonts w:ascii="Arial" w:eastAsia="Arial" w:hAnsi="Arial" w:cs="Arial"/>
          <w:b/>
          <w:bCs/>
          <w:u w:val="single"/>
        </w:rPr>
        <w:t>HIGHWAY / PARKS / POLICE</w:t>
      </w:r>
    </w:p>
    <w:p w:rsidR="007A1D2B" w:rsidRDefault="007A1D2B">
      <w:pPr>
        <w:spacing w:line="200" w:lineRule="exact"/>
        <w:rPr>
          <w:sz w:val="20"/>
          <w:szCs w:val="20"/>
        </w:rPr>
      </w:pPr>
    </w:p>
    <w:p w:rsidR="007A1D2B" w:rsidRDefault="007A1D2B">
      <w:pPr>
        <w:spacing w:line="229" w:lineRule="exact"/>
        <w:rPr>
          <w:sz w:val="20"/>
          <w:szCs w:val="20"/>
        </w:rPr>
      </w:pPr>
    </w:p>
    <w:p w:rsidR="007A1D2B" w:rsidRDefault="002D190A">
      <w:pPr>
        <w:numPr>
          <w:ilvl w:val="0"/>
          <w:numId w:val="20"/>
        </w:numPr>
        <w:tabs>
          <w:tab w:val="left" w:pos="1000"/>
        </w:tabs>
        <w:spacing w:line="268" w:lineRule="auto"/>
        <w:ind w:left="1000" w:right="560" w:hanging="488"/>
        <w:rPr>
          <w:rFonts w:ascii="Arial" w:eastAsia="Arial" w:hAnsi="Arial" w:cs="Arial"/>
          <w:sz w:val="24"/>
          <w:szCs w:val="24"/>
        </w:rPr>
      </w:pPr>
      <w:r>
        <w:rPr>
          <w:rFonts w:ascii="Arial" w:eastAsia="Arial" w:hAnsi="Arial" w:cs="Arial"/>
          <w:b/>
          <w:bCs/>
          <w:sz w:val="24"/>
          <w:szCs w:val="24"/>
        </w:rPr>
        <w:t>RESOLUTION TO APPROVE / LEND ASSISTANCE / 2019 CEOL MOR BAGPIPES &amp; DRUMS COMPETITION / ROCKLAND COUNTY GAA FIELD / ORANGEBURG / SATURDAY, AUGUST 3</w:t>
      </w:r>
    </w:p>
    <w:p w:rsidR="007A1D2B" w:rsidRDefault="007A1D2B">
      <w:pPr>
        <w:spacing w:line="183" w:lineRule="exact"/>
        <w:rPr>
          <w:sz w:val="20"/>
          <w:szCs w:val="20"/>
        </w:rPr>
      </w:pPr>
    </w:p>
    <w:p w:rsidR="007A1D2B" w:rsidRDefault="002D190A">
      <w:pPr>
        <w:spacing w:line="245" w:lineRule="auto"/>
        <w:ind w:left="1300"/>
        <w:rPr>
          <w:sz w:val="20"/>
          <w:szCs w:val="20"/>
        </w:rPr>
      </w:pPr>
      <w:r>
        <w:rPr>
          <w:rFonts w:ascii="Arial" w:eastAsia="Arial" w:hAnsi="Arial" w:cs="Arial"/>
          <w:sz w:val="24"/>
          <w:szCs w:val="24"/>
        </w:rPr>
        <w:t>RESOLVED, upon the recommendation from the Superintendent of Highways, Parks and Chief of Police, that the Town Board hereby authorizes these departments to lend assistance which includes the use of thirty (30) barrels &amp; a dumpster from the Highway Department, the use of the OMM Soccer Complex &amp; SOLL Baseball Complex for additional parking from the Parks Department and Auxiliary Police Officers from Police Department, for the GAA Bagpipes &amp; Drums Competition to be held on Saturday, August 3, 2019, from 9 am to 8 pm at the Rockland County GAA Field.</w:t>
      </w:r>
    </w:p>
    <w:p w:rsidR="007A1EE5" w:rsidRDefault="007A1EE5">
      <w:pPr>
        <w:rPr>
          <w:rFonts w:ascii="Arial" w:eastAsia="Arial" w:hAnsi="Arial" w:cs="Arial"/>
          <w:b/>
          <w:bCs/>
          <w:u w:val="single"/>
        </w:rPr>
      </w:pPr>
    </w:p>
    <w:p w:rsidR="007A1EE5" w:rsidRDefault="007A1EE5">
      <w:pPr>
        <w:rPr>
          <w:rFonts w:ascii="Arial" w:eastAsia="Arial" w:hAnsi="Arial" w:cs="Arial"/>
          <w:b/>
          <w:bCs/>
          <w:u w:val="single"/>
        </w:rPr>
      </w:pPr>
    </w:p>
    <w:p w:rsidR="007A1D2B" w:rsidRDefault="002D190A">
      <w:pPr>
        <w:rPr>
          <w:sz w:val="20"/>
          <w:szCs w:val="20"/>
        </w:rPr>
      </w:pPr>
      <w:r>
        <w:rPr>
          <w:rFonts w:ascii="Arial" w:eastAsia="Arial" w:hAnsi="Arial" w:cs="Arial"/>
          <w:b/>
          <w:bCs/>
          <w:u w:val="single"/>
        </w:rPr>
        <w:t>AUDIT</w:t>
      </w:r>
    </w:p>
    <w:p w:rsidR="007A1D2B" w:rsidRDefault="007A1D2B">
      <w:pPr>
        <w:spacing w:line="200" w:lineRule="exact"/>
        <w:rPr>
          <w:sz w:val="20"/>
          <w:szCs w:val="20"/>
        </w:rPr>
      </w:pPr>
    </w:p>
    <w:p w:rsidR="007A1D2B" w:rsidRDefault="007A1D2B">
      <w:pPr>
        <w:spacing w:line="229" w:lineRule="exact"/>
        <w:rPr>
          <w:sz w:val="20"/>
          <w:szCs w:val="20"/>
        </w:rPr>
      </w:pPr>
    </w:p>
    <w:p w:rsidR="007A1D2B" w:rsidRDefault="002D190A">
      <w:pPr>
        <w:numPr>
          <w:ilvl w:val="0"/>
          <w:numId w:val="21"/>
        </w:numPr>
        <w:tabs>
          <w:tab w:val="left" w:pos="1000"/>
        </w:tabs>
        <w:ind w:left="1000" w:hanging="488"/>
        <w:rPr>
          <w:rFonts w:ascii="Arial" w:eastAsia="Arial" w:hAnsi="Arial" w:cs="Arial"/>
          <w:sz w:val="24"/>
          <w:szCs w:val="24"/>
        </w:rPr>
      </w:pPr>
      <w:r>
        <w:rPr>
          <w:rFonts w:ascii="Arial" w:eastAsia="Arial" w:hAnsi="Arial" w:cs="Arial"/>
          <w:b/>
          <w:bCs/>
          <w:sz w:val="24"/>
          <w:szCs w:val="24"/>
        </w:rPr>
        <w:t>PAY VOUCHERS</w:t>
      </w:r>
    </w:p>
    <w:p w:rsidR="007A1D2B" w:rsidRDefault="007A1D2B">
      <w:pPr>
        <w:spacing w:line="280" w:lineRule="exact"/>
        <w:rPr>
          <w:sz w:val="20"/>
          <w:szCs w:val="20"/>
        </w:rPr>
      </w:pPr>
    </w:p>
    <w:p w:rsidR="007A1D2B" w:rsidRDefault="002D190A">
      <w:pPr>
        <w:spacing w:line="260" w:lineRule="auto"/>
        <w:ind w:left="1300" w:right="20"/>
        <w:jc w:val="both"/>
        <w:rPr>
          <w:sz w:val="20"/>
          <w:szCs w:val="20"/>
        </w:rPr>
      </w:pPr>
      <w:r>
        <w:rPr>
          <w:rFonts w:ascii="Arial" w:eastAsia="Arial" w:hAnsi="Arial" w:cs="Arial"/>
          <w:sz w:val="24"/>
          <w:szCs w:val="24"/>
        </w:rPr>
        <w:t>RESOLVED, upon the recommendation of the Finance Director, Jeff Bencik, the Finance Office is hereby authorized to pay vouchers for a total amount of two (2) warrants for a total of $1,390,905.64</w:t>
      </w:r>
      <w:r w:rsidR="00CC27CE">
        <w:rPr>
          <w:rFonts w:ascii="Arial" w:eastAsia="Arial" w:hAnsi="Arial" w:cs="Arial"/>
          <w:sz w:val="24"/>
          <w:szCs w:val="24"/>
        </w:rPr>
        <w:t>.</w:t>
      </w:r>
      <w:bookmarkStart w:id="0" w:name="_GoBack"/>
      <w:bookmarkEnd w:id="0"/>
    </w:p>
    <w:p w:rsidR="007A1D2B" w:rsidRDefault="007A1D2B">
      <w:pPr>
        <w:spacing w:line="200" w:lineRule="exact"/>
        <w:rPr>
          <w:sz w:val="20"/>
          <w:szCs w:val="20"/>
        </w:rPr>
      </w:pPr>
    </w:p>
    <w:p w:rsidR="007A1D2B" w:rsidRDefault="007A1D2B">
      <w:pPr>
        <w:spacing w:line="353" w:lineRule="exact"/>
        <w:rPr>
          <w:sz w:val="20"/>
          <w:szCs w:val="20"/>
        </w:rPr>
      </w:pPr>
    </w:p>
    <w:p w:rsidR="00251979" w:rsidRDefault="00251979">
      <w:pPr>
        <w:rPr>
          <w:rFonts w:ascii="Arial" w:eastAsia="Arial" w:hAnsi="Arial" w:cs="Arial"/>
          <w:b/>
          <w:bCs/>
          <w:u w:val="single"/>
        </w:rPr>
      </w:pPr>
    </w:p>
    <w:p w:rsidR="00251979" w:rsidRDefault="00251979">
      <w:pPr>
        <w:rPr>
          <w:rFonts w:ascii="Arial" w:eastAsia="Arial" w:hAnsi="Arial" w:cs="Arial"/>
          <w:b/>
          <w:bCs/>
          <w:u w:val="single"/>
        </w:rPr>
      </w:pPr>
    </w:p>
    <w:p w:rsidR="00251979" w:rsidRDefault="00251979">
      <w:pPr>
        <w:rPr>
          <w:rFonts w:ascii="Arial" w:eastAsia="Arial" w:hAnsi="Arial" w:cs="Arial"/>
          <w:b/>
          <w:bCs/>
          <w:u w:val="single"/>
        </w:rPr>
      </w:pPr>
    </w:p>
    <w:p w:rsidR="00251979" w:rsidRDefault="00251979">
      <w:pPr>
        <w:rPr>
          <w:rFonts w:ascii="Arial" w:eastAsia="Arial" w:hAnsi="Arial" w:cs="Arial"/>
          <w:b/>
          <w:bCs/>
          <w:u w:val="single"/>
        </w:rPr>
      </w:pPr>
    </w:p>
    <w:p w:rsidR="00251979" w:rsidRDefault="00251979">
      <w:pPr>
        <w:rPr>
          <w:rFonts w:ascii="Arial" w:eastAsia="Arial" w:hAnsi="Arial" w:cs="Arial"/>
          <w:b/>
          <w:bCs/>
          <w:u w:val="single"/>
        </w:rPr>
      </w:pPr>
    </w:p>
    <w:p w:rsidR="007A1D2B" w:rsidRDefault="002D190A">
      <w:pPr>
        <w:rPr>
          <w:sz w:val="20"/>
          <w:szCs w:val="20"/>
        </w:rPr>
      </w:pPr>
      <w:r>
        <w:rPr>
          <w:rFonts w:ascii="Arial" w:eastAsia="Arial" w:hAnsi="Arial" w:cs="Arial"/>
          <w:b/>
          <w:bCs/>
          <w:u w:val="single"/>
        </w:rPr>
        <w:t>ADJOURNMENTS</w:t>
      </w:r>
    </w:p>
    <w:p w:rsidR="007A1D2B" w:rsidRDefault="007A1D2B">
      <w:pPr>
        <w:spacing w:line="200" w:lineRule="exact"/>
        <w:rPr>
          <w:sz w:val="20"/>
          <w:szCs w:val="20"/>
        </w:rPr>
      </w:pPr>
    </w:p>
    <w:p w:rsidR="007A1D2B" w:rsidRDefault="007A1D2B">
      <w:pPr>
        <w:spacing w:line="200" w:lineRule="exact"/>
        <w:rPr>
          <w:sz w:val="20"/>
          <w:szCs w:val="20"/>
        </w:rPr>
      </w:pPr>
    </w:p>
    <w:p w:rsidR="007A1D2B" w:rsidRDefault="007A1D2B">
      <w:pPr>
        <w:spacing w:line="245" w:lineRule="exact"/>
        <w:rPr>
          <w:sz w:val="20"/>
          <w:szCs w:val="20"/>
        </w:rPr>
      </w:pPr>
    </w:p>
    <w:p w:rsidR="007A1D2B" w:rsidRDefault="002D190A">
      <w:pPr>
        <w:numPr>
          <w:ilvl w:val="0"/>
          <w:numId w:val="22"/>
        </w:numPr>
        <w:tabs>
          <w:tab w:val="left" w:pos="1000"/>
        </w:tabs>
        <w:ind w:left="1000" w:hanging="488"/>
        <w:rPr>
          <w:rFonts w:ascii="Arial" w:eastAsia="Arial" w:hAnsi="Arial" w:cs="Arial"/>
          <w:sz w:val="24"/>
          <w:szCs w:val="24"/>
        </w:rPr>
      </w:pPr>
      <w:r>
        <w:rPr>
          <w:rFonts w:ascii="Arial" w:eastAsia="Arial" w:hAnsi="Arial" w:cs="Arial"/>
          <w:b/>
          <w:bCs/>
          <w:sz w:val="24"/>
          <w:szCs w:val="24"/>
        </w:rPr>
        <w:t>RESOLUTION TO RE-ENTER RTBM / ADJOURNED / MEMORY</w:t>
      </w:r>
    </w:p>
    <w:p w:rsidR="007A1D2B" w:rsidRDefault="007A1D2B">
      <w:pPr>
        <w:spacing w:line="280" w:lineRule="exact"/>
        <w:rPr>
          <w:sz w:val="20"/>
          <w:szCs w:val="20"/>
        </w:rPr>
      </w:pPr>
    </w:p>
    <w:p w:rsidR="007A1D2B" w:rsidRDefault="002D190A">
      <w:pPr>
        <w:ind w:left="1300"/>
        <w:rPr>
          <w:sz w:val="20"/>
          <w:szCs w:val="20"/>
        </w:rPr>
      </w:pPr>
      <w:r>
        <w:rPr>
          <w:rFonts w:ascii="Arial" w:eastAsia="Arial" w:hAnsi="Arial" w:cs="Arial"/>
          <w:sz w:val="24"/>
          <w:szCs w:val="24"/>
        </w:rPr>
        <w:t>RESOLVED, at ____ pm, the Town Board re-entered the Regular Town Board</w:t>
      </w:r>
    </w:p>
    <w:p w:rsidR="007A1D2B" w:rsidRDefault="007A1D2B">
      <w:pPr>
        <w:spacing w:line="30" w:lineRule="exact"/>
        <w:rPr>
          <w:sz w:val="20"/>
          <w:szCs w:val="20"/>
        </w:rPr>
      </w:pPr>
    </w:p>
    <w:p w:rsidR="007A1D2B" w:rsidRDefault="002D190A">
      <w:pPr>
        <w:ind w:left="1300"/>
        <w:rPr>
          <w:sz w:val="20"/>
          <w:szCs w:val="20"/>
        </w:rPr>
      </w:pPr>
      <w:r>
        <w:rPr>
          <w:rFonts w:ascii="Arial" w:eastAsia="Arial" w:hAnsi="Arial" w:cs="Arial"/>
          <w:sz w:val="24"/>
          <w:szCs w:val="24"/>
        </w:rPr>
        <w:t>Meeting and adjourned in memory of:</w:t>
      </w:r>
    </w:p>
    <w:p w:rsidR="007A1D2B" w:rsidRDefault="007A1D2B">
      <w:pPr>
        <w:spacing w:line="246" w:lineRule="exact"/>
        <w:rPr>
          <w:sz w:val="20"/>
          <w:szCs w:val="20"/>
        </w:rPr>
      </w:pPr>
    </w:p>
    <w:p w:rsidR="007A1D2B" w:rsidRDefault="002D190A">
      <w:pPr>
        <w:spacing w:line="281" w:lineRule="auto"/>
        <w:ind w:left="1300" w:right="40"/>
        <w:rPr>
          <w:sz w:val="20"/>
          <w:szCs w:val="20"/>
        </w:rPr>
      </w:pPr>
      <w:r>
        <w:rPr>
          <w:rFonts w:ascii="Arial" w:eastAsia="Arial" w:hAnsi="Arial" w:cs="Arial"/>
          <w:sz w:val="24"/>
          <w:szCs w:val="24"/>
        </w:rPr>
        <w:t>Joseph Mandile, former retired employee of our Parks Department and US Navy Veteran who served during the Vietnam War</w:t>
      </w:r>
    </w:p>
    <w:sectPr w:rsidR="007A1D2B">
      <w:pgSz w:w="12240" w:h="15840"/>
      <w:pgMar w:top="843" w:right="1260" w:bottom="1440" w:left="1120" w:header="0" w:footer="0" w:gutter="0"/>
      <w:cols w:space="720" w:equalWidth="0">
        <w:col w:w="98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2DE" w:rsidRDefault="007C02DE" w:rsidP="007C02DE">
      <w:r>
        <w:separator/>
      </w:r>
    </w:p>
  </w:endnote>
  <w:endnote w:type="continuationSeparator" w:id="0">
    <w:p w:rsidR="007C02DE" w:rsidRDefault="007C02DE" w:rsidP="007C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294655"/>
      <w:docPartObj>
        <w:docPartGallery w:val="Page Numbers (Bottom of Page)"/>
        <w:docPartUnique/>
      </w:docPartObj>
    </w:sdtPr>
    <w:sdtEndPr/>
    <w:sdtContent>
      <w:sdt>
        <w:sdtPr>
          <w:id w:val="-1669238322"/>
          <w:docPartObj>
            <w:docPartGallery w:val="Page Numbers (Top of Page)"/>
            <w:docPartUnique/>
          </w:docPartObj>
        </w:sdtPr>
        <w:sdtEndPr/>
        <w:sdtContent>
          <w:p w:rsidR="007C02DE" w:rsidRDefault="007C02D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C27CE">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27CE">
              <w:rPr>
                <w:b/>
                <w:bCs/>
                <w:noProof/>
              </w:rPr>
              <w:t>12</w:t>
            </w:r>
            <w:r>
              <w:rPr>
                <w:b/>
                <w:bCs/>
                <w:sz w:val="24"/>
                <w:szCs w:val="24"/>
              </w:rPr>
              <w:fldChar w:fldCharType="end"/>
            </w:r>
          </w:p>
        </w:sdtContent>
      </w:sdt>
    </w:sdtContent>
  </w:sdt>
  <w:p w:rsidR="007C02DE" w:rsidRDefault="007C0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2DE" w:rsidRDefault="007C02DE" w:rsidP="007C02DE">
      <w:r>
        <w:separator/>
      </w:r>
    </w:p>
  </w:footnote>
  <w:footnote w:type="continuationSeparator" w:id="0">
    <w:p w:rsidR="007C02DE" w:rsidRDefault="007C02DE" w:rsidP="007C0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466C12BA"/>
    <w:lvl w:ilvl="0" w:tplc="D1E85AF8">
      <w:start w:val="1"/>
      <w:numFmt w:val="bullet"/>
      <w:lvlText w:val="8"/>
      <w:lvlJc w:val="left"/>
    </w:lvl>
    <w:lvl w:ilvl="1" w:tplc="7126381E">
      <w:numFmt w:val="decimal"/>
      <w:lvlText w:val=""/>
      <w:lvlJc w:val="left"/>
    </w:lvl>
    <w:lvl w:ilvl="2" w:tplc="31BC4652">
      <w:numFmt w:val="decimal"/>
      <w:lvlText w:val=""/>
      <w:lvlJc w:val="left"/>
    </w:lvl>
    <w:lvl w:ilvl="3" w:tplc="0824CC36">
      <w:numFmt w:val="decimal"/>
      <w:lvlText w:val=""/>
      <w:lvlJc w:val="left"/>
    </w:lvl>
    <w:lvl w:ilvl="4" w:tplc="C9A8E2E8">
      <w:numFmt w:val="decimal"/>
      <w:lvlText w:val=""/>
      <w:lvlJc w:val="left"/>
    </w:lvl>
    <w:lvl w:ilvl="5" w:tplc="615CA538">
      <w:numFmt w:val="decimal"/>
      <w:lvlText w:val=""/>
      <w:lvlJc w:val="left"/>
    </w:lvl>
    <w:lvl w:ilvl="6" w:tplc="E3B8CB16">
      <w:numFmt w:val="decimal"/>
      <w:lvlText w:val=""/>
      <w:lvlJc w:val="left"/>
    </w:lvl>
    <w:lvl w:ilvl="7" w:tplc="A7A28DF8">
      <w:numFmt w:val="decimal"/>
      <w:lvlText w:val=""/>
      <w:lvlJc w:val="left"/>
    </w:lvl>
    <w:lvl w:ilvl="8" w:tplc="EFD453C2">
      <w:numFmt w:val="decimal"/>
      <w:lvlText w:val=""/>
      <w:lvlJc w:val="left"/>
    </w:lvl>
  </w:abstractNum>
  <w:abstractNum w:abstractNumId="1">
    <w:nsid w:val="00001238"/>
    <w:multiLevelType w:val="hybridMultilevel"/>
    <w:tmpl w:val="C7FA490A"/>
    <w:lvl w:ilvl="0" w:tplc="80325DC2">
      <w:start w:val="18"/>
      <w:numFmt w:val="decimal"/>
      <w:lvlText w:val="%1"/>
      <w:lvlJc w:val="left"/>
    </w:lvl>
    <w:lvl w:ilvl="1" w:tplc="5CC420C8">
      <w:numFmt w:val="decimal"/>
      <w:lvlText w:val=""/>
      <w:lvlJc w:val="left"/>
    </w:lvl>
    <w:lvl w:ilvl="2" w:tplc="0C321F46">
      <w:numFmt w:val="decimal"/>
      <w:lvlText w:val=""/>
      <w:lvlJc w:val="left"/>
    </w:lvl>
    <w:lvl w:ilvl="3" w:tplc="2A2AEEA4">
      <w:numFmt w:val="decimal"/>
      <w:lvlText w:val=""/>
      <w:lvlJc w:val="left"/>
    </w:lvl>
    <w:lvl w:ilvl="4" w:tplc="D248D468">
      <w:numFmt w:val="decimal"/>
      <w:lvlText w:val=""/>
      <w:lvlJc w:val="left"/>
    </w:lvl>
    <w:lvl w:ilvl="5" w:tplc="35C2C6A2">
      <w:numFmt w:val="decimal"/>
      <w:lvlText w:val=""/>
      <w:lvlJc w:val="left"/>
    </w:lvl>
    <w:lvl w:ilvl="6" w:tplc="C20E15E8">
      <w:numFmt w:val="decimal"/>
      <w:lvlText w:val=""/>
      <w:lvlJc w:val="left"/>
    </w:lvl>
    <w:lvl w:ilvl="7" w:tplc="B950D4C0">
      <w:numFmt w:val="decimal"/>
      <w:lvlText w:val=""/>
      <w:lvlJc w:val="left"/>
    </w:lvl>
    <w:lvl w:ilvl="8" w:tplc="604846A6">
      <w:numFmt w:val="decimal"/>
      <w:lvlText w:val=""/>
      <w:lvlJc w:val="left"/>
    </w:lvl>
  </w:abstractNum>
  <w:abstractNum w:abstractNumId="2">
    <w:nsid w:val="00001547"/>
    <w:multiLevelType w:val="hybridMultilevel"/>
    <w:tmpl w:val="89449C76"/>
    <w:lvl w:ilvl="0" w:tplc="CDA23AAA">
      <w:start w:val="1"/>
      <w:numFmt w:val="bullet"/>
      <w:lvlText w:val="3"/>
      <w:lvlJc w:val="left"/>
    </w:lvl>
    <w:lvl w:ilvl="1" w:tplc="0230378C">
      <w:numFmt w:val="decimal"/>
      <w:lvlText w:val=""/>
      <w:lvlJc w:val="left"/>
    </w:lvl>
    <w:lvl w:ilvl="2" w:tplc="83F86A96">
      <w:numFmt w:val="decimal"/>
      <w:lvlText w:val=""/>
      <w:lvlJc w:val="left"/>
    </w:lvl>
    <w:lvl w:ilvl="3" w:tplc="9A22AB80">
      <w:numFmt w:val="decimal"/>
      <w:lvlText w:val=""/>
      <w:lvlJc w:val="left"/>
    </w:lvl>
    <w:lvl w:ilvl="4" w:tplc="F3E41AEC">
      <w:numFmt w:val="decimal"/>
      <w:lvlText w:val=""/>
      <w:lvlJc w:val="left"/>
    </w:lvl>
    <w:lvl w:ilvl="5" w:tplc="4C70DBFA">
      <w:numFmt w:val="decimal"/>
      <w:lvlText w:val=""/>
      <w:lvlJc w:val="left"/>
    </w:lvl>
    <w:lvl w:ilvl="6" w:tplc="B4E07CF2">
      <w:numFmt w:val="decimal"/>
      <w:lvlText w:val=""/>
      <w:lvlJc w:val="left"/>
    </w:lvl>
    <w:lvl w:ilvl="7" w:tplc="CCAA0CA4">
      <w:numFmt w:val="decimal"/>
      <w:lvlText w:val=""/>
      <w:lvlJc w:val="left"/>
    </w:lvl>
    <w:lvl w:ilvl="8" w:tplc="2DBAA690">
      <w:numFmt w:val="decimal"/>
      <w:lvlText w:val=""/>
      <w:lvlJc w:val="left"/>
    </w:lvl>
  </w:abstractNum>
  <w:abstractNum w:abstractNumId="3">
    <w:nsid w:val="00001AD4"/>
    <w:multiLevelType w:val="hybridMultilevel"/>
    <w:tmpl w:val="FB2420DC"/>
    <w:lvl w:ilvl="0" w:tplc="EE027396">
      <w:start w:val="22"/>
      <w:numFmt w:val="decimal"/>
      <w:lvlText w:val="%1"/>
      <w:lvlJc w:val="left"/>
    </w:lvl>
    <w:lvl w:ilvl="1" w:tplc="E13074F0">
      <w:numFmt w:val="decimal"/>
      <w:lvlText w:val=""/>
      <w:lvlJc w:val="left"/>
    </w:lvl>
    <w:lvl w:ilvl="2" w:tplc="8AF0AD1E">
      <w:numFmt w:val="decimal"/>
      <w:lvlText w:val=""/>
      <w:lvlJc w:val="left"/>
    </w:lvl>
    <w:lvl w:ilvl="3" w:tplc="0B40F022">
      <w:numFmt w:val="decimal"/>
      <w:lvlText w:val=""/>
      <w:lvlJc w:val="left"/>
    </w:lvl>
    <w:lvl w:ilvl="4" w:tplc="FD1A6A98">
      <w:numFmt w:val="decimal"/>
      <w:lvlText w:val=""/>
      <w:lvlJc w:val="left"/>
    </w:lvl>
    <w:lvl w:ilvl="5" w:tplc="C8C49DF8">
      <w:numFmt w:val="decimal"/>
      <w:lvlText w:val=""/>
      <w:lvlJc w:val="left"/>
    </w:lvl>
    <w:lvl w:ilvl="6" w:tplc="BE10089C">
      <w:numFmt w:val="decimal"/>
      <w:lvlText w:val=""/>
      <w:lvlJc w:val="left"/>
    </w:lvl>
    <w:lvl w:ilvl="7" w:tplc="96FA767A">
      <w:numFmt w:val="decimal"/>
      <w:lvlText w:val=""/>
      <w:lvlJc w:val="left"/>
    </w:lvl>
    <w:lvl w:ilvl="8" w:tplc="AB68666A">
      <w:numFmt w:val="decimal"/>
      <w:lvlText w:val=""/>
      <w:lvlJc w:val="left"/>
    </w:lvl>
  </w:abstractNum>
  <w:abstractNum w:abstractNumId="4">
    <w:nsid w:val="00001E1F"/>
    <w:multiLevelType w:val="hybridMultilevel"/>
    <w:tmpl w:val="B5A2BF72"/>
    <w:lvl w:ilvl="0" w:tplc="FDA422B8">
      <w:start w:val="20"/>
      <w:numFmt w:val="decimal"/>
      <w:lvlText w:val="%1"/>
      <w:lvlJc w:val="left"/>
    </w:lvl>
    <w:lvl w:ilvl="1" w:tplc="6326FF1E">
      <w:numFmt w:val="decimal"/>
      <w:lvlText w:val=""/>
      <w:lvlJc w:val="left"/>
    </w:lvl>
    <w:lvl w:ilvl="2" w:tplc="EA6AAD8C">
      <w:numFmt w:val="decimal"/>
      <w:lvlText w:val=""/>
      <w:lvlJc w:val="left"/>
    </w:lvl>
    <w:lvl w:ilvl="3" w:tplc="779E74EA">
      <w:numFmt w:val="decimal"/>
      <w:lvlText w:val=""/>
      <w:lvlJc w:val="left"/>
    </w:lvl>
    <w:lvl w:ilvl="4" w:tplc="99084878">
      <w:numFmt w:val="decimal"/>
      <w:lvlText w:val=""/>
      <w:lvlJc w:val="left"/>
    </w:lvl>
    <w:lvl w:ilvl="5" w:tplc="6FBC0478">
      <w:numFmt w:val="decimal"/>
      <w:lvlText w:val=""/>
      <w:lvlJc w:val="left"/>
    </w:lvl>
    <w:lvl w:ilvl="6" w:tplc="BCCECDD2">
      <w:numFmt w:val="decimal"/>
      <w:lvlText w:val=""/>
      <w:lvlJc w:val="left"/>
    </w:lvl>
    <w:lvl w:ilvl="7" w:tplc="6DEA1D10">
      <w:numFmt w:val="decimal"/>
      <w:lvlText w:val=""/>
      <w:lvlJc w:val="left"/>
    </w:lvl>
    <w:lvl w:ilvl="8" w:tplc="3C76E058">
      <w:numFmt w:val="decimal"/>
      <w:lvlText w:val=""/>
      <w:lvlJc w:val="left"/>
    </w:lvl>
  </w:abstractNum>
  <w:abstractNum w:abstractNumId="5">
    <w:nsid w:val="000026A6"/>
    <w:multiLevelType w:val="hybridMultilevel"/>
    <w:tmpl w:val="7596896C"/>
    <w:lvl w:ilvl="0" w:tplc="90B885E6">
      <w:start w:val="12"/>
      <w:numFmt w:val="decimal"/>
      <w:lvlText w:val="%1"/>
      <w:lvlJc w:val="left"/>
    </w:lvl>
    <w:lvl w:ilvl="1" w:tplc="679E9CD2">
      <w:numFmt w:val="decimal"/>
      <w:lvlText w:val=""/>
      <w:lvlJc w:val="left"/>
    </w:lvl>
    <w:lvl w:ilvl="2" w:tplc="B8A8B8E2">
      <w:numFmt w:val="decimal"/>
      <w:lvlText w:val=""/>
      <w:lvlJc w:val="left"/>
    </w:lvl>
    <w:lvl w:ilvl="3" w:tplc="298AF836">
      <w:numFmt w:val="decimal"/>
      <w:lvlText w:val=""/>
      <w:lvlJc w:val="left"/>
    </w:lvl>
    <w:lvl w:ilvl="4" w:tplc="D07CD226">
      <w:numFmt w:val="decimal"/>
      <w:lvlText w:val=""/>
      <w:lvlJc w:val="left"/>
    </w:lvl>
    <w:lvl w:ilvl="5" w:tplc="73CAA3EA">
      <w:numFmt w:val="decimal"/>
      <w:lvlText w:val=""/>
      <w:lvlJc w:val="left"/>
    </w:lvl>
    <w:lvl w:ilvl="6" w:tplc="DC462DFC">
      <w:numFmt w:val="decimal"/>
      <w:lvlText w:val=""/>
      <w:lvlJc w:val="left"/>
    </w:lvl>
    <w:lvl w:ilvl="7" w:tplc="94C025B2">
      <w:numFmt w:val="decimal"/>
      <w:lvlText w:val=""/>
      <w:lvlJc w:val="left"/>
    </w:lvl>
    <w:lvl w:ilvl="8" w:tplc="61383FCC">
      <w:numFmt w:val="decimal"/>
      <w:lvlText w:val=""/>
      <w:lvlJc w:val="left"/>
    </w:lvl>
  </w:abstractNum>
  <w:abstractNum w:abstractNumId="6">
    <w:nsid w:val="00002D12"/>
    <w:multiLevelType w:val="hybridMultilevel"/>
    <w:tmpl w:val="00C02C9C"/>
    <w:lvl w:ilvl="0" w:tplc="C6DC8F6C">
      <w:start w:val="1"/>
      <w:numFmt w:val="bullet"/>
      <w:lvlText w:val="6"/>
      <w:lvlJc w:val="left"/>
    </w:lvl>
    <w:lvl w:ilvl="1" w:tplc="CA6C32CE">
      <w:numFmt w:val="decimal"/>
      <w:lvlText w:val=""/>
      <w:lvlJc w:val="left"/>
    </w:lvl>
    <w:lvl w:ilvl="2" w:tplc="775EF4B4">
      <w:numFmt w:val="decimal"/>
      <w:lvlText w:val=""/>
      <w:lvlJc w:val="left"/>
    </w:lvl>
    <w:lvl w:ilvl="3" w:tplc="362EF7FA">
      <w:numFmt w:val="decimal"/>
      <w:lvlText w:val=""/>
      <w:lvlJc w:val="left"/>
    </w:lvl>
    <w:lvl w:ilvl="4" w:tplc="C1A0A730">
      <w:numFmt w:val="decimal"/>
      <w:lvlText w:val=""/>
      <w:lvlJc w:val="left"/>
    </w:lvl>
    <w:lvl w:ilvl="5" w:tplc="8C32E00C">
      <w:numFmt w:val="decimal"/>
      <w:lvlText w:val=""/>
      <w:lvlJc w:val="left"/>
    </w:lvl>
    <w:lvl w:ilvl="6" w:tplc="C1E4E5A2">
      <w:numFmt w:val="decimal"/>
      <w:lvlText w:val=""/>
      <w:lvlJc w:val="left"/>
    </w:lvl>
    <w:lvl w:ilvl="7" w:tplc="2A66E3CA">
      <w:numFmt w:val="decimal"/>
      <w:lvlText w:val=""/>
      <w:lvlJc w:val="left"/>
    </w:lvl>
    <w:lvl w:ilvl="8" w:tplc="6BA4E60E">
      <w:numFmt w:val="decimal"/>
      <w:lvlText w:val=""/>
      <w:lvlJc w:val="left"/>
    </w:lvl>
  </w:abstractNum>
  <w:abstractNum w:abstractNumId="7">
    <w:nsid w:val="000039B3"/>
    <w:multiLevelType w:val="hybridMultilevel"/>
    <w:tmpl w:val="2EE6A9B8"/>
    <w:lvl w:ilvl="0" w:tplc="9BA225A8">
      <w:start w:val="1"/>
      <w:numFmt w:val="bullet"/>
      <w:lvlText w:val="5"/>
      <w:lvlJc w:val="left"/>
    </w:lvl>
    <w:lvl w:ilvl="1" w:tplc="2084C5AA">
      <w:numFmt w:val="decimal"/>
      <w:lvlText w:val=""/>
      <w:lvlJc w:val="left"/>
    </w:lvl>
    <w:lvl w:ilvl="2" w:tplc="7D825034">
      <w:numFmt w:val="decimal"/>
      <w:lvlText w:val=""/>
      <w:lvlJc w:val="left"/>
    </w:lvl>
    <w:lvl w:ilvl="3" w:tplc="2DB4AF18">
      <w:numFmt w:val="decimal"/>
      <w:lvlText w:val=""/>
      <w:lvlJc w:val="left"/>
    </w:lvl>
    <w:lvl w:ilvl="4" w:tplc="C85CED94">
      <w:numFmt w:val="decimal"/>
      <w:lvlText w:val=""/>
      <w:lvlJc w:val="left"/>
    </w:lvl>
    <w:lvl w:ilvl="5" w:tplc="01149D00">
      <w:numFmt w:val="decimal"/>
      <w:lvlText w:val=""/>
      <w:lvlJc w:val="left"/>
    </w:lvl>
    <w:lvl w:ilvl="6" w:tplc="B0A07E8A">
      <w:numFmt w:val="decimal"/>
      <w:lvlText w:val=""/>
      <w:lvlJc w:val="left"/>
    </w:lvl>
    <w:lvl w:ilvl="7" w:tplc="F4E0E5B2">
      <w:numFmt w:val="decimal"/>
      <w:lvlText w:val=""/>
      <w:lvlJc w:val="left"/>
    </w:lvl>
    <w:lvl w:ilvl="8" w:tplc="968021FA">
      <w:numFmt w:val="decimal"/>
      <w:lvlText w:val=""/>
      <w:lvlJc w:val="left"/>
    </w:lvl>
  </w:abstractNum>
  <w:abstractNum w:abstractNumId="8">
    <w:nsid w:val="00003B25"/>
    <w:multiLevelType w:val="hybridMultilevel"/>
    <w:tmpl w:val="A8CADBAE"/>
    <w:lvl w:ilvl="0" w:tplc="4EBAC6CC">
      <w:start w:val="19"/>
      <w:numFmt w:val="decimal"/>
      <w:lvlText w:val="%1"/>
      <w:lvlJc w:val="left"/>
    </w:lvl>
    <w:lvl w:ilvl="1" w:tplc="182C9192">
      <w:numFmt w:val="decimal"/>
      <w:lvlText w:val=""/>
      <w:lvlJc w:val="left"/>
    </w:lvl>
    <w:lvl w:ilvl="2" w:tplc="353C902E">
      <w:numFmt w:val="decimal"/>
      <w:lvlText w:val=""/>
      <w:lvlJc w:val="left"/>
    </w:lvl>
    <w:lvl w:ilvl="3" w:tplc="9A10BDCC">
      <w:numFmt w:val="decimal"/>
      <w:lvlText w:val=""/>
      <w:lvlJc w:val="left"/>
    </w:lvl>
    <w:lvl w:ilvl="4" w:tplc="EB42D85A">
      <w:numFmt w:val="decimal"/>
      <w:lvlText w:val=""/>
      <w:lvlJc w:val="left"/>
    </w:lvl>
    <w:lvl w:ilvl="5" w:tplc="A53692D4">
      <w:numFmt w:val="decimal"/>
      <w:lvlText w:val=""/>
      <w:lvlJc w:val="left"/>
    </w:lvl>
    <w:lvl w:ilvl="6" w:tplc="6CB60264">
      <w:numFmt w:val="decimal"/>
      <w:lvlText w:val=""/>
      <w:lvlJc w:val="left"/>
    </w:lvl>
    <w:lvl w:ilvl="7" w:tplc="1C1A695E">
      <w:numFmt w:val="decimal"/>
      <w:lvlText w:val=""/>
      <w:lvlJc w:val="left"/>
    </w:lvl>
    <w:lvl w:ilvl="8" w:tplc="BA667EBE">
      <w:numFmt w:val="decimal"/>
      <w:lvlText w:val=""/>
      <w:lvlJc w:val="left"/>
    </w:lvl>
  </w:abstractNum>
  <w:abstractNum w:abstractNumId="9">
    <w:nsid w:val="0000428B"/>
    <w:multiLevelType w:val="hybridMultilevel"/>
    <w:tmpl w:val="BE38DD64"/>
    <w:lvl w:ilvl="0" w:tplc="D78CA62E">
      <w:start w:val="11"/>
      <w:numFmt w:val="decimal"/>
      <w:lvlText w:val="%1"/>
      <w:lvlJc w:val="left"/>
    </w:lvl>
    <w:lvl w:ilvl="1" w:tplc="E54C5268">
      <w:numFmt w:val="decimal"/>
      <w:lvlText w:val=""/>
      <w:lvlJc w:val="left"/>
    </w:lvl>
    <w:lvl w:ilvl="2" w:tplc="D3528A16">
      <w:numFmt w:val="decimal"/>
      <w:lvlText w:val=""/>
      <w:lvlJc w:val="left"/>
    </w:lvl>
    <w:lvl w:ilvl="3" w:tplc="FCA26B6C">
      <w:numFmt w:val="decimal"/>
      <w:lvlText w:val=""/>
      <w:lvlJc w:val="left"/>
    </w:lvl>
    <w:lvl w:ilvl="4" w:tplc="664E302C">
      <w:numFmt w:val="decimal"/>
      <w:lvlText w:val=""/>
      <w:lvlJc w:val="left"/>
    </w:lvl>
    <w:lvl w:ilvl="5" w:tplc="95A67562">
      <w:numFmt w:val="decimal"/>
      <w:lvlText w:val=""/>
      <w:lvlJc w:val="left"/>
    </w:lvl>
    <w:lvl w:ilvl="6" w:tplc="8E10943A">
      <w:numFmt w:val="decimal"/>
      <w:lvlText w:val=""/>
      <w:lvlJc w:val="left"/>
    </w:lvl>
    <w:lvl w:ilvl="7" w:tplc="EB5CEDE2">
      <w:numFmt w:val="decimal"/>
      <w:lvlText w:val=""/>
      <w:lvlJc w:val="left"/>
    </w:lvl>
    <w:lvl w:ilvl="8" w:tplc="95901B74">
      <w:numFmt w:val="decimal"/>
      <w:lvlText w:val=""/>
      <w:lvlJc w:val="left"/>
    </w:lvl>
  </w:abstractNum>
  <w:abstractNum w:abstractNumId="10">
    <w:nsid w:val="00004509"/>
    <w:multiLevelType w:val="hybridMultilevel"/>
    <w:tmpl w:val="83E67AC0"/>
    <w:lvl w:ilvl="0" w:tplc="B1860754">
      <w:start w:val="17"/>
      <w:numFmt w:val="decimal"/>
      <w:lvlText w:val="%1"/>
      <w:lvlJc w:val="left"/>
    </w:lvl>
    <w:lvl w:ilvl="1" w:tplc="993AC8F0">
      <w:numFmt w:val="decimal"/>
      <w:lvlText w:val=""/>
      <w:lvlJc w:val="left"/>
    </w:lvl>
    <w:lvl w:ilvl="2" w:tplc="59CC3A22">
      <w:numFmt w:val="decimal"/>
      <w:lvlText w:val=""/>
      <w:lvlJc w:val="left"/>
    </w:lvl>
    <w:lvl w:ilvl="3" w:tplc="A216D8E2">
      <w:numFmt w:val="decimal"/>
      <w:lvlText w:val=""/>
      <w:lvlJc w:val="left"/>
    </w:lvl>
    <w:lvl w:ilvl="4" w:tplc="D688C802">
      <w:numFmt w:val="decimal"/>
      <w:lvlText w:val=""/>
      <w:lvlJc w:val="left"/>
    </w:lvl>
    <w:lvl w:ilvl="5" w:tplc="713EF48C">
      <w:numFmt w:val="decimal"/>
      <w:lvlText w:val=""/>
      <w:lvlJc w:val="left"/>
    </w:lvl>
    <w:lvl w:ilvl="6" w:tplc="66DA2482">
      <w:numFmt w:val="decimal"/>
      <w:lvlText w:val=""/>
      <w:lvlJc w:val="left"/>
    </w:lvl>
    <w:lvl w:ilvl="7" w:tplc="0CA44C62">
      <w:numFmt w:val="decimal"/>
      <w:lvlText w:val=""/>
      <w:lvlJc w:val="left"/>
    </w:lvl>
    <w:lvl w:ilvl="8" w:tplc="B9DA5148">
      <w:numFmt w:val="decimal"/>
      <w:lvlText w:val=""/>
      <w:lvlJc w:val="left"/>
    </w:lvl>
  </w:abstractNum>
  <w:abstractNum w:abstractNumId="11">
    <w:nsid w:val="00004D06"/>
    <w:multiLevelType w:val="hybridMultilevel"/>
    <w:tmpl w:val="0DBC3024"/>
    <w:lvl w:ilvl="0" w:tplc="4FD86838">
      <w:start w:val="1"/>
      <w:numFmt w:val="bullet"/>
      <w:lvlText w:val="1"/>
      <w:lvlJc w:val="left"/>
    </w:lvl>
    <w:lvl w:ilvl="1" w:tplc="B740B36A">
      <w:numFmt w:val="decimal"/>
      <w:lvlText w:val=""/>
      <w:lvlJc w:val="left"/>
    </w:lvl>
    <w:lvl w:ilvl="2" w:tplc="8170151E">
      <w:numFmt w:val="decimal"/>
      <w:lvlText w:val=""/>
      <w:lvlJc w:val="left"/>
    </w:lvl>
    <w:lvl w:ilvl="3" w:tplc="9BCC55AA">
      <w:numFmt w:val="decimal"/>
      <w:lvlText w:val=""/>
      <w:lvlJc w:val="left"/>
    </w:lvl>
    <w:lvl w:ilvl="4" w:tplc="B0C04522">
      <w:numFmt w:val="decimal"/>
      <w:lvlText w:val=""/>
      <w:lvlJc w:val="left"/>
    </w:lvl>
    <w:lvl w:ilvl="5" w:tplc="B32EA2AE">
      <w:numFmt w:val="decimal"/>
      <w:lvlText w:val=""/>
      <w:lvlJc w:val="left"/>
    </w:lvl>
    <w:lvl w:ilvl="6" w:tplc="6DE2FB42">
      <w:numFmt w:val="decimal"/>
      <w:lvlText w:val=""/>
      <w:lvlJc w:val="left"/>
    </w:lvl>
    <w:lvl w:ilvl="7" w:tplc="CDEA262C">
      <w:numFmt w:val="decimal"/>
      <w:lvlText w:val=""/>
      <w:lvlJc w:val="left"/>
    </w:lvl>
    <w:lvl w:ilvl="8" w:tplc="C00C1AC4">
      <w:numFmt w:val="decimal"/>
      <w:lvlText w:val=""/>
      <w:lvlJc w:val="left"/>
    </w:lvl>
  </w:abstractNum>
  <w:abstractNum w:abstractNumId="12">
    <w:nsid w:val="00004DB7"/>
    <w:multiLevelType w:val="hybridMultilevel"/>
    <w:tmpl w:val="1A187B82"/>
    <w:lvl w:ilvl="0" w:tplc="CBA2C3E6">
      <w:start w:val="1"/>
      <w:numFmt w:val="bullet"/>
      <w:lvlText w:val="2"/>
      <w:lvlJc w:val="left"/>
    </w:lvl>
    <w:lvl w:ilvl="1" w:tplc="C87829B2">
      <w:numFmt w:val="decimal"/>
      <w:lvlText w:val=""/>
      <w:lvlJc w:val="left"/>
    </w:lvl>
    <w:lvl w:ilvl="2" w:tplc="050C103C">
      <w:numFmt w:val="decimal"/>
      <w:lvlText w:val=""/>
      <w:lvlJc w:val="left"/>
    </w:lvl>
    <w:lvl w:ilvl="3" w:tplc="49F8335E">
      <w:numFmt w:val="decimal"/>
      <w:lvlText w:val=""/>
      <w:lvlJc w:val="left"/>
    </w:lvl>
    <w:lvl w:ilvl="4" w:tplc="0298F12E">
      <w:numFmt w:val="decimal"/>
      <w:lvlText w:val=""/>
      <w:lvlJc w:val="left"/>
    </w:lvl>
    <w:lvl w:ilvl="5" w:tplc="2B8ABC0E">
      <w:numFmt w:val="decimal"/>
      <w:lvlText w:val=""/>
      <w:lvlJc w:val="left"/>
    </w:lvl>
    <w:lvl w:ilvl="6" w:tplc="12D8324C">
      <w:numFmt w:val="decimal"/>
      <w:lvlText w:val=""/>
      <w:lvlJc w:val="left"/>
    </w:lvl>
    <w:lvl w:ilvl="7" w:tplc="0C94C66C">
      <w:numFmt w:val="decimal"/>
      <w:lvlText w:val=""/>
      <w:lvlJc w:val="left"/>
    </w:lvl>
    <w:lvl w:ilvl="8" w:tplc="9EACA092">
      <w:numFmt w:val="decimal"/>
      <w:lvlText w:val=""/>
      <w:lvlJc w:val="left"/>
    </w:lvl>
  </w:abstractNum>
  <w:abstractNum w:abstractNumId="13">
    <w:nsid w:val="00004DC8"/>
    <w:multiLevelType w:val="hybridMultilevel"/>
    <w:tmpl w:val="D2E07B34"/>
    <w:lvl w:ilvl="0" w:tplc="EFF6788C">
      <w:start w:val="1"/>
      <w:numFmt w:val="bullet"/>
      <w:lvlText w:val="9"/>
      <w:lvlJc w:val="left"/>
    </w:lvl>
    <w:lvl w:ilvl="1" w:tplc="F9107072">
      <w:numFmt w:val="decimal"/>
      <w:lvlText w:val=""/>
      <w:lvlJc w:val="left"/>
    </w:lvl>
    <w:lvl w:ilvl="2" w:tplc="490CAF94">
      <w:numFmt w:val="decimal"/>
      <w:lvlText w:val=""/>
      <w:lvlJc w:val="left"/>
    </w:lvl>
    <w:lvl w:ilvl="3" w:tplc="519C271C">
      <w:numFmt w:val="decimal"/>
      <w:lvlText w:val=""/>
      <w:lvlJc w:val="left"/>
    </w:lvl>
    <w:lvl w:ilvl="4" w:tplc="B09A7F2E">
      <w:numFmt w:val="decimal"/>
      <w:lvlText w:val=""/>
      <w:lvlJc w:val="left"/>
    </w:lvl>
    <w:lvl w:ilvl="5" w:tplc="AAD6661C">
      <w:numFmt w:val="decimal"/>
      <w:lvlText w:val=""/>
      <w:lvlJc w:val="left"/>
    </w:lvl>
    <w:lvl w:ilvl="6" w:tplc="B18A9CA0">
      <w:numFmt w:val="decimal"/>
      <w:lvlText w:val=""/>
      <w:lvlJc w:val="left"/>
    </w:lvl>
    <w:lvl w:ilvl="7" w:tplc="2C820592">
      <w:numFmt w:val="decimal"/>
      <w:lvlText w:val=""/>
      <w:lvlJc w:val="left"/>
    </w:lvl>
    <w:lvl w:ilvl="8" w:tplc="FF24B92C">
      <w:numFmt w:val="decimal"/>
      <w:lvlText w:val=""/>
      <w:lvlJc w:val="left"/>
    </w:lvl>
  </w:abstractNum>
  <w:abstractNum w:abstractNumId="14">
    <w:nsid w:val="000054DE"/>
    <w:multiLevelType w:val="hybridMultilevel"/>
    <w:tmpl w:val="880E1D4A"/>
    <w:lvl w:ilvl="0" w:tplc="F9E0B148">
      <w:start w:val="1"/>
      <w:numFmt w:val="bullet"/>
      <w:lvlText w:val="4"/>
      <w:lvlJc w:val="left"/>
    </w:lvl>
    <w:lvl w:ilvl="1" w:tplc="A48AB51E">
      <w:numFmt w:val="decimal"/>
      <w:lvlText w:val=""/>
      <w:lvlJc w:val="left"/>
    </w:lvl>
    <w:lvl w:ilvl="2" w:tplc="E334CC5A">
      <w:numFmt w:val="decimal"/>
      <w:lvlText w:val=""/>
      <w:lvlJc w:val="left"/>
    </w:lvl>
    <w:lvl w:ilvl="3" w:tplc="4210EA18">
      <w:numFmt w:val="decimal"/>
      <w:lvlText w:val=""/>
      <w:lvlJc w:val="left"/>
    </w:lvl>
    <w:lvl w:ilvl="4" w:tplc="615ECD44">
      <w:numFmt w:val="decimal"/>
      <w:lvlText w:val=""/>
      <w:lvlJc w:val="left"/>
    </w:lvl>
    <w:lvl w:ilvl="5" w:tplc="2A0C5214">
      <w:numFmt w:val="decimal"/>
      <w:lvlText w:val=""/>
      <w:lvlJc w:val="left"/>
    </w:lvl>
    <w:lvl w:ilvl="6" w:tplc="2968EAF8">
      <w:numFmt w:val="decimal"/>
      <w:lvlText w:val=""/>
      <w:lvlJc w:val="left"/>
    </w:lvl>
    <w:lvl w:ilvl="7" w:tplc="F0220FCE">
      <w:numFmt w:val="decimal"/>
      <w:lvlText w:val=""/>
      <w:lvlJc w:val="left"/>
    </w:lvl>
    <w:lvl w:ilvl="8" w:tplc="A1A6D7D2">
      <w:numFmt w:val="decimal"/>
      <w:lvlText w:val=""/>
      <w:lvlJc w:val="left"/>
    </w:lvl>
  </w:abstractNum>
  <w:abstractNum w:abstractNumId="15">
    <w:nsid w:val="00005D03"/>
    <w:multiLevelType w:val="hybridMultilevel"/>
    <w:tmpl w:val="2530128C"/>
    <w:lvl w:ilvl="0" w:tplc="C1267E60">
      <w:start w:val="14"/>
      <w:numFmt w:val="decimal"/>
      <w:lvlText w:val="%1"/>
      <w:lvlJc w:val="left"/>
    </w:lvl>
    <w:lvl w:ilvl="1" w:tplc="903A8BEA">
      <w:numFmt w:val="decimal"/>
      <w:lvlText w:val=""/>
      <w:lvlJc w:val="left"/>
    </w:lvl>
    <w:lvl w:ilvl="2" w:tplc="3BA249C4">
      <w:numFmt w:val="decimal"/>
      <w:lvlText w:val=""/>
      <w:lvlJc w:val="left"/>
    </w:lvl>
    <w:lvl w:ilvl="3" w:tplc="48B6D950">
      <w:numFmt w:val="decimal"/>
      <w:lvlText w:val=""/>
      <w:lvlJc w:val="left"/>
    </w:lvl>
    <w:lvl w:ilvl="4" w:tplc="555C1166">
      <w:numFmt w:val="decimal"/>
      <w:lvlText w:val=""/>
      <w:lvlJc w:val="left"/>
    </w:lvl>
    <w:lvl w:ilvl="5" w:tplc="E2268DA4">
      <w:numFmt w:val="decimal"/>
      <w:lvlText w:val=""/>
      <w:lvlJc w:val="left"/>
    </w:lvl>
    <w:lvl w:ilvl="6" w:tplc="4EB025A8">
      <w:numFmt w:val="decimal"/>
      <w:lvlText w:val=""/>
      <w:lvlJc w:val="left"/>
    </w:lvl>
    <w:lvl w:ilvl="7" w:tplc="02CCA678">
      <w:numFmt w:val="decimal"/>
      <w:lvlText w:val=""/>
      <w:lvlJc w:val="left"/>
    </w:lvl>
    <w:lvl w:ilvl="8" w:tplc="B3A41B7A">
      <w:numFmt w:val="decimal"/>
      <w:lvlText w:val=""/>
      <w:lvlJc w:val="left"/>
    </w:lvl>
  </w:abstractNum>
  <w:abstractNum w:abstractNumId="16">
    <w:nsid w:val="00006443"/>
    <w:multiLevelType w:val="hybridMultilevel"/>
    <w:tmpl w:val="6432325A"/>
    <w:lvl w:ilvl="0" w:tplc="19BC853A">
      <w:start w:val="1"/>
      <w:numFmt w:val="decimal"/>
      <w:lvlText w:val="%1."/>
      <w:lvlJc w:val="left"/>
    </w:lvl>
    <w:lvl w:ilvl="1" w:tplc="6176857C">
      <w:numFmt w:val="decimal"/>
      <w:lvlText w:val=""/>
      <w:lvlJc w:val="left"/>
    </w:lvl>
    <w:lvl w:ilvl="2" w:tplc="7B306C94">
      <w:numFmt w:val="decimal"/>
      <w:lvlText w:val=""/>
      <w:lvlJc w:val="left"/>
    </w:lvl>
    <w:lvl w:ilvl="3" w:tplc="C1F21098">
      <w:numFmt w:val="decimal"/>
      <w:lvlText w:val=""/>
      <w:lvlJc w:val="left"/>
    </w:lvl>
    <w:lvl w:ilvl="4" w:tplc="E71EEA48">
      <w:numFmt w:val="decimal"/>
      <w:lvlText w:val=""/>
      <w:lvlJc w:val="left"/>
    </w:lvl>
    <w:lvl w:ilvl="5" w:tplc="8514AF22">
      <w:numFmt w:val="decimal"/>
      <w:lvlText w:val=""/>
      <w:lvlJc w:val="left"/>
    </w:lvl>
    <w:lvl w:ilvl="6" w:tplc="6060B396">
      <w:numFmt w:val="decimal"/>
      <w:lvlText w:val=""/>
      <w:lvlJc w:val="left"/>
    </w:lvl>
    <w:lvl w:ilvl="7" w:tplc="36220742">
      <w:numFmt w:val="decimal"/>
      <w:lvlText w:val=""/>
      <w:lvlJc w:val="left"/>
    </w:lvl>
    <w:lvl w:ilvl="8" w:tplc="D9E831EC">
      <w:numFmt w:val="decimal"/>
      <w:lvlText w:val=""/>
      <w:lvlJc w:val="left"/>
    </w:lvl>
  </w:abstractNum>
  <w:abstractNum w:abstractNumId="17">
    <w:nsid w:val="000066BB"/>
    <w:multiLevelType w:val="hybridMultilevel"/>
    <w:tmpl w:val="8E282026"/>
    <w:lvl w:ilvl="0" w:tplc="96803BF4">
      <w:start w:val="1"/>
      <w:numFmt w:val="bullet"/>
      <w:lvlText w:val="-"/>
      <w:lvlJc w:val="left"/>
    </w:lvl>
    <w:lvl w:ilvl="1" w:tplc="914ECAA4">
      <w:numFmt w:val="decimal"/>
      <w:lvlText w:val=""/>
      <w:lvlJc w:val="left"/>
    </w:lvl>
    <w:lvl w:ilvl="2" w:tplc="88300AE8">
      <w:numFmt w:val="decimal"/>
      <w:lvlText w:val=""/>
      <w:lvlJc w:val="left"/>
    </w:lvl>
    <w:lvl w:ilvl="3" w:tplc="EA602C58">
      <w:numFmt w:val="decimal"/>
      <w:lvlText w:val=""/>
      <w:lvlJc w:val="left"/>
    </w:lvl>
    <w:lvl w:ilvl="4" w:tplc="9A2E76BC">
      <w:numFmt w:val="decimal"/>
      <w:lvlText w:val=""/>
      <w:lvlJc w:val="left"/>
    </w:lvl>
    <w:lvl w:ilvl="5" w:tplc="8408CA14">
      <w:numFmt w:val="decimal"/>
      <w:lvlText w:val=""/>
      <w:lvlJc w:val="left"/>
    </w:lvl>
    <w:lvl w:ilvl="6" w:tplc="1B26C29E">
      <w:numFmt w:val="decimal"/>
      <w:lvlText w:val=""/>
      <w:lvlJc w:val="left"/>
    </w:lvl>
    <w:lvl w:ilvl="7" w:tplc="D15C6860">
      <w:numFmt w:val="decimal"/>
      <w:lvlText w:val=""/>
      <w:lvlJc w:val="left"/>
    </w:lvl>
    <w:lvl w:ilvl="8" w:tplc="C5F04588">
      <w:numFmt w:val="decimal"/>
      <w:lvlText w:val=""/>
      <w:lvlJc w:val="left"/>
    </w:lvl>
  </w:abstractNum>
  <w:abstractNum w:abstractNumId="18">
    <w:nsid w:val="00006E5D"/>
    <w:multiLevelType w:val="hybridMultilevel"/>
    <w:tmpl w:val="4E06A1C2"/>
    <w:lvl w:ilvl="0" w:tplc="0A92DAAE">
      <w:start w:val="21"/>
      <w:numFmt w:val="decimal"/>
      <w:lvlText w:val="%1"/>
      <w:lvlJc w:val="left"/>
    </w:lvl>
    <w:lvl w:ilvl="1" w:tplc="EBFA75D2">
      <w:numFmt w:val="decimal"/>
      <w:lvlText w:val=""/>
      <w:lvlJc w:val="left"/>
    </w:lvl>
    <w:lvl w:ilvl="2" w:tplc="915C0FB2">
      <w:numFmt w:val="decimal"/>
      <w:lvlText w:val=""/>
      <w:lvlJc w:val="left"/>
    </w:lvl>
    <w:lvl w:ilvl="3" w:tplc="87AE80D6">
      <w:numFmt w:val="decimal"/>
      <w:lvlText w:val=""/>
      <w:lvlJc w:val="left"/>
    </w:lvl>
    <w:lvl w:ilvl="4" w:tplc="25FC9E42">
      <w:numFmt w:val="decimal"/>
      <w:lvlText w:val=""/>
      <w:lvlJc w:val="left"/>
    </w:lvl>
    <w:lvl w:ilvl="5" w:tplc="C99621B2">
      <w:numFmt w:val="decimal"/>
      <w:lvlText w:val=""/>
      <w:lvlJc w:val="left"/>
    </w:lvl>
    <w:lvl w:ilvl="6" w:tplc="1C74FFB8">
      <w:numFmt w:val="decimal"/>
      <w:lvlText w:val=""/>
      <w:lvlJc w:val="left"/>
    </w:lvl>
    <w:lvl w:ilvl="7" w:tplc="04DCA584">
      <w:numFmt w:val="decimal"/>
      <w:lvlText w:val=""/>
      <w:lvlJc w:val="left"/>
    </w:lvl>
    <w:lvl w:ilvl="8" w:tplc="6BF62E8C">
      <w:numFmt w:val="decimal"/>
      <w:lvlText w:val=""/>
      <w:lvlJc w:val="left"/>
    </w:lvl>
  </w:abstractNum>
  <w:abstractNum w:abstractNumId="19">
    <w:nsid w:val="0000701F"/>
    <w:multiLevelType w:val="hybridMultilevel"/>
    <w:tmpl w:val="C62AF686"/>
    <w:lvl w:ilvl="0" w:tplc="39A6F45E">
      <w:start w:val="13"/>
      <w:numFmt w:val="decimal"/>
      <w:lvlText w:val="%1"/>
      <w:lvlJc w:val="left"/>
    </w:lvl>
    <w:lvl w:ilvl="1" w:tplc="54C80F6C">
      <w:numFmt w:val="decimal"/>
      <w:lvlText w:val=""/>
      <w:lvlJc w:val="left"/>
    </w:lvl>
    <w:lvl w:ilvl="2" w:tplc="EF02A816">
      <w:numFmt w:val="decimal"/>
      <w:lvlText w:val=""/>
      <w:lvlJc w:val="left"/>
    </w:lvl>
    <w:lvl w:ilvl="3" w:tplc="00ECC868">
      <w:numFmt w:val="decimal"/>
      <w:lvlText w:val=""/>
      <w:lvlJc w:val="left"/>
    </w:lvl>
    <w:lvl w:ilvl="4" w:tplc="D6F4D444">
      <w:numFmt w:val="decimal"/>
      <w:lvlText w:val=""/>
      <w:lvlJc w:val="left"/>
    </w:lvl>
    <w:lvl w:ilvl="5" w:tplc="DF9046A4">
      <w:numFmt w:val="decimal"/>
      <w:lvlText w:val=""/>
      <w:lvlJc w:val="left"/>
    </w:lvl>
    <w:lvl w:ilvl="6" w:tplc="7BA04DB2">
      <w:numFmt w:val="decimal"/>
      <w:lvlText w:val=""/>
      <w:lvlJc w:val="left"/>
    </w:lvl>
    <w:lvl w:ilvl="7" w:tplc="208AC6BC">
      <w:numFmt w:val="decimal"/>
      <w:lvlText w:val=""/>
      <w:lvlJc w:val="left"/>
    </w:lvl>
    <w:lvl w:ilvl="8" w:tplc="D14846BC">
      <w:numFmt w:val="decimal"/>
      <w:lvlText w:val=""/>
      <w:lvlJc w:val="left"/>
    </w:lvl>
  </w:abstractNum>
  <w:abstractNum w:abstractNumId="20">
    <w:nsid w:val="0000767D"/>
    <w:multiLevelType w:val="hybridMultilevel"/>
    <w:tmpl w:val="F5E85BCA"/>
    <w:lvl w:ilvl="0" w:tplc="AD2E4DF6">
      <w:start w:val="16"/>
      <w:numFmt w:val="decimal"/>
      <w:lvlText w:val="%1"/>
      <w:lvlJc w:val="left"/>
    </w:lvl>
    <w:lvl w:ilvl="1" w:tplc="41608594">
      <w:numFmt w:val="decimal"/>
      <w:lvlText w:val=""/>
      <w:lvlJc w:val="left"/>
    </w:lvl>
    <w:lvl w:ilvl="2" w:tplc="1EE0E22A">
      <w:numFmt w:val="decimal"/>
      <w:lvlText w:val=""/>
      <w:lvlJc w:val="left"/>
    </w:lvl>
    <w:lvl w:ilvl="3" w:tplc="F35A8B3E">
      <w:numFmt w:val="decimal"/>
      <w:lvlText w:val=""/>
      <w:lvlJc w:val="left"/>
    </w:lvl>
    <w:lvl w:ilvl="4" w:tplc="48F69082">
      <w:numFmt w:val="decimal"/>
      <w:lvlText w:val=""/>
      <w:lvlJc w:val="left"/>
    </w:lvl>
    <w:lvl w:ilvl="5" w:tplc="63A8ABF8">
      <w:numFmt w:val="decimal"/>
      <w:lvlText w:val=""/>
      <w:lvlJc w:val="left"/>
    </w:lvl>
    <w:lvl w:ilvl="6" w:tplc="FD5EC30E">
      <w:numFmt w:val="decimal"/>
      <w:lvlText w:val=""/>
      <w:lvlJc w:val="left"/>
    </w:lvl>
    <w:lvl w:ilvl="7" w:tplc="A0D0C9A4">
      <w:numFmt w:val="decimal"/>
      <w:lvlText w:val=""/>
      <w:lvlJc w:val="left"/>
    </w:lvl>
    <w:lvl w:ilvl="8" w:tplc="43602AE2">
      <w:numFmt w:val="decimal"/>
      <w:lvlText w:val=""/>
      <w:lvlJc w:val="left"/>
    </w:lvl>
  </w:abstractNum>
  <w:abstractNum w:abstractNumId="21">
    <w:nsid w:val="00007A5A"/>
    <w:multiLevelType w:val="hybridMultilevel"/>
    <w:tmpl w:val="8D429F9C"/>
    <w:lvl w:ilvl="0" w:tplc="9F7616D4">
      <w:start w:val="15"/>
      <w:numFmt w:val="decimal"/>
      <w:lvlText w:val="%1"/>
      <w:lvlJc w:val="left"/>
    </w:lvl>
    <w:lvl w:ilvl="1" w:tplc="0200197C">
      <w:numFmt w:val="decimal"/>
      <w:lvlText w:val=""/>
      <w:lvlJc w:val="left"/>
    </w:lvl>
    <w:lvl w:ilvl="2" w:tplc="2160ACDC">
      <w:numFmt w:val="decimal"/>
      <w:lvlText w:val=""/>
      <w:lvlJc w:val="left"/>
    </w:lvl>
    <w:lvl w:ilvl="3" w:tplc="04C8EB20">
      <w:numFmt w:val="decimal"/>
      <w:lvlText w:val=""/>
      <w:lvlJc w:val="left"/>
    </w:lvl>
    <w:lvl w:ilvl="4" w:tplc="C34CBD7C">
      <w:numFmt w:val="decimal"/>
      <w:lvlText w:val=""/>
      <w:lvlJc w:val="left"/>
    </w:lvl>
    <w:lvl w:ilvl="5" w:tplc="D18A29EA">
      <w:numFmt w:val="decimal"/>
      <w:lvlText w:val=""/>
      <w:lvlJc w:val="left"/>
    </w:lvl>
    <w:lvl w:ilvl="6" w:tplc="616CC04E">
      <w:numFmt w:val="decimal"/>
      <w:lvlText w:val=""/>
      <w:lvlJc w:val="left"/>
    </w:lvl>
    <w:lvl w:ilvl="7" w:tplc="FC7A6B06">
      <w:numFmt w:val="decimal"/>
      <w:lvlText w:val=""/>
      <w:lvlJc w:val="left"/>
    </w:lvl>
    <w:lvl w:ilvl="8" w:tplc="55AC2272">
      <w:numFmt w:val="decimal"/>
      <w:lvlText w:val=""/>
      <w:lvlJc w:val="left"/>
    </w:lvl>
  </w:abstractNum>
  <w:num w:numId="1">
    <w:abstractNumId w:val="11"/>
  </w:num>
  <w:num w:numId="2">
    <w:abstractNumId w:val="12"/>
  </w:num>
  <w:num w:numId="3">
    <w:abstractNumId w:val="2"/>
  </w:num>
  <w:num w:numId="4">
    <w:abstractNumId w:val="14"/>
  </w:num>
  <w:num w:numId="5">
    <w:abstractNumId w:val="7"/>
  </w:num>
  <w:num w:numId="6">
    <w:abstractNumId w:val="6"/>
  </w:num>
  <w:num w:numId="7">
    <w:abstractNumId w:val="0"/>
  </w:num>
  <w:num w:numId="8">
    <w:abstractNumId w:val="13"/>
  </w:num>
  <w:num w:numId="9">
    <w:abstractNumId w:val="16"/>
  </w:num>
  <w:num w:numId="10">
    <w:abstractNumId w:val="17"/>
  </w:num>
  <w:num w:numId="11">
    <w:abstractNumId w:val="9"/>
  </w:num>
  <w:num w:numId="12">
    <w:abstractNumId w:val="5"/>
  </w:num>
  <w:num w:numId="13">
    <w:abstractNumId w:val="19"/>
  </w:num>
  <w:num w:numId="14">
    <w:abstractNumId w:val="15"/>
  </w:num>
  <w:num w:numId="15">
    <w:abstractNumId w:val="21"/>
  </w:num>
  <w:num w:numId="16">
    <w:abstractNumId w:val="20"/>
  </w:num>
  <w:num w:numId="17">
    <w:abstractNumId w:val="10"/>
  </w:num>
  <w:num w:numId="18">
    <w:abstractNumId w:val="1"/>
  </w:num>
  <w:num w:numId="19">
    <w:abstractNumId w:val="8"/>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2B"/>
    <w:rsid w:val="000D6FF0"/>
    <w:rsid w:val="001F5D4B"/>
    <w:rsid w:val="00251979"/>
    <w:rsid w:val="002D190A"/>
    <w:rsid w:val="00327411"/>
    <w:rsid w:val="003F0426"/>
    <w:rsid w:val="005C444B"/>
    <w:rsid w:val="006E5CF5"/>
    <w:rsid w:val="007A1D2B"/>
    <w:rsid w:val="007A1EE5"/>
    <w:rsid w:val="007C02DE"/>
    <w:rsid w:val="009E52BA"/>
    <w:rsid w:val="00A32E5E"/>
    <w:rsid w:val="00B73D6E"/>
    <w:rsid w:val="00CC27CE"/>
    <w:rsid w:val="00CD1B27"/>
    <w:rsid w:val="00D84199"/>
    <w:rsid w:val="00D97100"/>
    <w:rsid w:val="00E0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2DE"/>
    <w:pPr>
      <w:tabs>
        <w:tab w:val="center" w:pos="4680"/>
        <w:tab w:val="right" w:pos="9360"/>
      </w:tabs>
    </w:pPr>
  </w:style>
  <w:style w:type="character" w:customStyle="1" w:styleId="HeaderChar">
    <w:name w:val="Header Char"/>
    <w:basedOn w:val="DefaultParagraphFont"/>
    <w:link w:val="Header"/>
    <w:uiPriority w:val="99"/>
    <w:rsid w:val="007C02DE"/>
  </w:style>
  <w:style w:type="paragraph" w:styleId="Footer">
    <w:name w:val="footer"/>
    <w:basedOn w:val="Normal"/>
    <w:link w:val="FooterChar"/>
    <w:uiPriority w:val="99"/>
    <w:unhideWhenUsed/>
    <w:rsid w:val="007C02DE"/>
    <w:pPr>
      <w:tabs>
        <w:tab w:val="center" w:pos="4680"/>
        <w:tab w:val="right" w:pos="9360"/>
      </w:tabs>
    </w:pPr>
  </w:style>
  <w:style w:type="character" w:customStyle="1" w:styleId="FooterChar">
    <w:name w:val="Footer Char"/>
    <w:basedOn w:val="DefaultParagraphFont"/>
    <w:link w:val="Footer"/>
    <w:uiPriority w:val="99"/>
    <w:rsid w:val="007C02DE"/>
  </w:style>
  <w:style w:type="paragraph" w:styleId="ListParagraph">
    <w:name w:val="List Paragraph"/>
    <w:basedOn w:val="Normal"/>
    <w:uiPriority w:val="34"/>
    <w:qFormat/>
    <w:rsid w:val="005C4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2DE"/>
    <w:pPr>
      <w:tabs>
        <w:tab w:val="center" w:pos="4680"/>
        <w:tab w:val="right" w:pos="9360"/>
      </w:tabs>
    </w:pPr>
  </w:style>
  <w:style w:type="character" w:customStyle="1" w:styleId="HeaderChar">
    <w:name w:val="Header Char"/>
    <w:basedOn w:val="DefaultParagraphFont"/>
    <w:link w:val="Header"/>
    <w:uiPriority w:val="99"/>
    <w:rsid w:val="007C02DE"/>
  </w:style>
  <w:style w:type="paragraph" w:styleId="Footer">
    <w:name w:val="footer"/>
    <w:basedOn w:val="Normal"/>
    <w:link w:val="FooterChar"/>
    <w:uiPriority w:val="99"/>
    <w:unhideWhenUsed/>
    <w:rsid w:val="007C02DE"/>
    <w:pPr>
      <w:tabs>
        <w:tab w:val="center" w:pos="4680"/>
        <w:tab w:val="right" w:pos="9360"/>
      </w:tabs>
    </w:pPr>
  </w:style>
  <w:style w:type="character" w:customStyle="1" w:styleId="FooterChar">
    <w:name w:val="Footer Char"/>
    <w:basedOn w:val="DefaultParagraphFont"/>
    <w:link w:val="Footer"/>
    <w:uiPriority w:val="99"/>
    <w:rsid w:val="007C02DE"/>
  </w:style>
  <w:style w:type="paragraph" w:styleId="ListParagraph">
    <w:name w:val="List Paragraph"/>
    <w:basedOn w:val="Normal"/>
    <w:uiPriority w:val="34"/>
    <w:qFormat/>
    <w:rsid w:val="005C4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B6BE-865A-4470-96FE-353DD9CB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3460</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Amanda Hyland</cp:lastModifiedBy>
  <cp:revision>19</cp:revision>
  <dcterms:created xsi:type="dcterms:W3CDTF">2019-07-23T19:52:00Z</dcterms:created>
  <dcterms:modified xsi:type="dcterms:W3CDTF">2019-07-23T21:07:00Z</dcterms:modified>
</cp:coreProperties>
</file>