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292CF65C" w14:textId="78B6FA7A" w:rsidR="00CF04B5" w:rsidRPr="0022722C" w:rsidRDefault="003F60A8" w:rsidP="0022722C">
      <w:pPr>
        <w:jc w:val="center"/>
        <w:rPr>
          <w:b/>
          <w:bCs/>
        </w:rPr>
      </w:pPr>
      <w:r>
        <w:rPr>
          <w:b/>
          <w:bCs/>
        </w:rPr>
        <w:t>Public Workshop 1</w:t>
      </w:r>
    </w:p>
    <w:p w14:paraId="3CF3F87F" w14:textId="1EB411FC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Meeting</w:t>
      </w:r>
      <w:r w:rsidR="00762E28">
        <w:rPr>
          <w:b/>
          <w:bCs/>
        </w:rPr>
        <w:t xml:space="preserve"> Minutes</w:t>
      </w:r>
    </w:p>
    <w:p w14:paraId="7690E824" w14:textId="26455C2E" w:rsidR="00CF04B5" w:rsidRDefault="003F60A8" w:rsidP="0022722C">
      <w:pPr>
        <w:jc w:val="center"/>
      </w:pPr>
      <w:r>
        <w:t>October 18, 2021</w:t>
      </w:r>
    </w:p>
    <w:p w14:paraId="5FC0EF59" w14:textId="77777777" w:rsidR="002957AB" w:rsidRDefault="002957AB" w:rsidP="0022722C">
      <w:pPr>
        <w:jc w:val="center"/>
      </w:pPr>
    </w:p>
    <w:p w14:paraId="30269C46" w14:textId="603F0CD4" w:rsidR="00CF04B5" w:rsidRDefault="00CF04B5" w:rsidP="00CF04B5"/>
    <w:p w14:paraId="3283DF7A" w14:textId="399F6C9E" w:rsidR="0022722C" w:rsidRPr="00762E28" w:rsidRDefault="0022722C" w:rsidP="002957AB">
      <w:pPr>
        <w:rPr>
          <w:b/>
          <w:bCs/>
        </w:rPr>
      </w:pPr>
    </w:p>
    <w:p w14:paraId="3416BD8B" w14:textId="1DA5CD50" w:rsidR="00B039D9" w:rsidRDefault="00762E28" w:rsidP="002957AB">
      <w:r w:rsidRPr="00762E28">
        <w:rPr>
          <w:b/>
          <w:bCs/>
        </w:rPr>
        <w:t>Location:</w:t>
      </w:r>
      <w:r>
        <w:tab/>
      </w:r>
      <w:r w:rsidR="003F60A8">
        <w:t>Zoom</w:t>
      </w:r>
    </w:p>
    <w:p w14:paraId="6C7CE076" w14:textId="0DBBF440" w:rsidR="00762E28" w:rsidRDefault="00762E28" w:rsidP="002957AB"/>
    <w:p w14:paraId="7E95E595" w14:textId="1C46CE1B" w:rsidR="00762E28" w:rsidRDefault="00762E28" w:rsidP="002957AB">
      <w:r w:rsidRPr="00762E28">
        <w:rPr>
          <w:b/>
          <w:bCs/>
        </w:rPr>
        <w:t>Time:</w:t>
      </w:r>
      <w:r w:rsidRPr="00762E28">
        <w:rPr>
          <w:b/>
          <w:bCs/>
        </w:rPr>
        <w:tab/>
      </w:r>
      <w:r>
        <w:tab/>
      </w:r>
      <w:r w:rsidR="003F60A8">
        <w:t>7</w:t>
      </w:r>
      <w:r>
        <w:t xml:space="preserve">:00 PM </w:t>
      </w:r>
      <w:r w:rsidR="0031100D">
        <w:t>–</w:t>
      </w:r>
      <w:r>
        <w:t xml:space="preserve"> </w:t>
      </w:r>
      <w:r w:rsidR="00112D1A">
        <w:t xml:space="preserve">8:05 </w:t>
      </w:r>
      <w:r>
        <w:t>PM</w:t>
      </w:r>
    </w:p>
    <w:p w14:paraId="39F558BF" w14:textId="145A5BCD" w:rsidR="00762E28" w:rsidRDefault="00762E28" w:rsidP="002957AB"/>
    <w:p w14:paraId="57A72E3B" w14:textId="61557B1C" w:rsidR="00762E28" w:rsidRDefault="00762E28" w:rsidP="0031100D">
      <w:r w:rsidRPr="00762E28">
        <w:rPr>
          <w:b/>
          <w:bCs/>
        </w:rPr>
        <w:t>Attendees:</w:t>
      </w:r>
      <w:r>
        <w:tab/>
        <w:t>Jane Slavin, OBZPAE</w:t>
      </w:r>
    </w:p>
    <w:p w14:paraId="43A56207" w14:textId="574C48BB" w:rsidR="00762E28" w:rsidRDefault="00762E28" w:rsidP="00762E28">
      <w:pPr>
        <w:ind w:left="720" w:firstLine="720"/>
      </w:pPr>
      <w:r>
        <w:t>Jim Dean, Highway</w:t>
      </w:r>
    </w:p>
    <w:p w14:paraId="6A070DE6" w14:textId="77777777" w:rsidR="00762E28" w:rsidRDefault="00762E28" w:rsidP="00762E28">
      <w:pPr>
        <w:ind w:left="720" w:firstLine="720"/>
      </w:pPr>
      <w:r>
        <w:t>Eamon Reilly, DEME</w:t>
      </w:r>
    </w:p>
    <w:p w14:paraId="53EA5C7D" w14:textId="2DC7EE20" w:rsidR="00762E28" w:rsidRDefault="00762E28" w:rsidP="00762E28">
      <w:pPr>
        <w:ind w:left="720" w:firstLine="720"/>
      </w:pPr>
      <w:r>
        <w:t>Aric Gorton, Parks and Recreation</w:t>
      </w:r>
    </w:p>
    <w:p w14:paraId="60EB01C6" w14:textId="248F1E2E" w:rsidR="00762E28" w:rsidRDefault="00762E28" w:rsidP="00762E28">
      <w:pPr>
        <w:ind w:left="720" w:firstLine="720"/>
      </w:pPr>
      <w:r>
        <w:t>Ric</w:t>
      </w:r>
      <w:r w:rsidR="00FA63C6">
        <w:t>hard</w:t>
      </w:r>
      <w:r>
        <w:t xml:space="preserve"> Pakola, Deputy Town Attorney</w:t>
      </w:r>
    </w:p>
    <w:p w14:paraId="4F673F6A" w14:textId="4C75DA73" w:rsidR="00132D49" w:rsidRDefault="00132D49" w:rsidP="00C720C7">
      <w:pPr>
        <w:ind w:left="720" w:firstLine="720"/>
      </w:pPr>
      <w:r>
        <w:t>Teresa Kenny, Supervisor</w:t>
      </w:r>
    </w:p>
    <w:p w14:paraId="491A3C58" w14:textId="7E1038FD" w:rsidR="00C720C7" w:rsidRDefault="00762E28" w:rsidP="00C720C7">
      <w:pPr>
        <w:ind w:left="720" w:firstLine="720"/>
      </w:pPr>
      <w:r>
        <w:t>Allison Kardon, Assistant to the Supervisor</w:t>
      </w:r>
    </w:p>
    <w:p w14:paraId="67EB7B37" w14:textId="19D682A5" w:rsidR="00C720C7" w:rsidRDefault="00C720C7" w:rsidP="00762E28">
      <w:pPr>
        <w:ind w:left="720" w:firstLine="720"/>
      </w:pPr>
      <w:r>
        <w:t>Nina Peek, AKRF, Inc.</w:t>
      </w:r>
    </w:p>
    <w:p w14:paraId="72BBF031" w14:textId="555EBF18" w:rsidR="006F0EB6" w:rsidRDefault="006F0EB6" w:rsidP="00762E28">
      <w:pPr>
        <w:ind w:left="720" w:firstLine="720"/>
      </w:pPr>
      <w:r>
        <w:t>Ashley Ley, AKRF, Inc.</w:t>
      </w:r>
    </w:p>
    <w:p w14:paraId="0F621465" w14:textId="2ED5DCAD" w:rsidR="00C720C7" w:rsidRDefault="00C720C7" w:rsidP="00762E28">
      <w:pPr>
        <w:ind w:left="720" w:firstLine="720"/>
      </w:pPr>
      <w:r>
        <w:t>Jason S. Mencher, AKRF, Inc.</w:t>
      </w:r>
    </w:p>
    <w:p w14:paraId="3E31E909" w14:textId="5D7FB455" w:rsidR="006F0EB6" w:rsidRDefault="006F0EB6" w:rsidP="00762E28">
      <w:pPr>
        <w:ind w:left="720" w:firstLine="720"/>
      </w:pPr>
      <w:r>
        <w:t xml:space="preserve">Shachi Pandey, MUD Workshop </w:t>
      </w:r>
    </w:p>
    <w:p w14:paraId="2A3264C0" w14:textId="635DB008" w:rsidR="00C720C7" w:rsidRDefault="00C720C7" w:rsidP="00762E28">
      <w:pPr>
        <w:ind w:left="720" w:firstLine="720"/>
      </w:pPr>
      <w:r>
        <w:t>Reed Vreeland, MUD Workshop</w:t>
      </w:r>
    </w:p>
    <w:p w14:paraId="1C371506" w14:textId="082E5329" w:rsidR="00112D1A" w:rsidRDefault="00112D1A" w:rsidP="00762E28">
      <w:pPr>
        <w:ind w:left="720" w:firstLine="720"/>
      </w:pPr>
    </w:p>
    <w:p w14:paraId="74390669" w14:textId="42B11FB4" w:rsidR="00112D1A" w:rsidRDefault="00366789" w:rsidP="00762E28">
      <w:pPr>
        <w:ind w:left="720" w:firstLine="720"/>
      </w:pPr>
      <w:r>
        <w:t xml:space="preserve">67 </w:t>
      </w:r>
      <w:r w:rsidR="00112D1A">
        <w:t xml:space="preserve">Members of the Public </w:t>
      </w:r>
    </w:p>
    <w:p w14:paraId="1E7745E8" w14:textId="60C1A933" w:rsidR="00762E28" w:rsidRDefault="00762E28" w:rsidP="00762E28">
      <w:pPr>
        <w:ind w:left="720" w:firstLine="720"/>
      </w:pPr>
    </w:p>
    <w:p w14:paraId="47C6EFDE" w14:textId="4160E2A8" w:rsidR="00380C02" w:rsidRPr="00380C02" w:rsidRDefault="00380C02" w:rsidP="00C23781">
      <w:pPr>
        <w:jc w:val="both"/>
        <w:rPr>
          <w:b/>
          <w:bCs/>
        </w:rPr>
      </w:pPr>
      <w:r w:rsidRPr="00380C02">
        <w:rPr>
          <w:b/>
          <w:bCs/>
        </w:rPr>
        <w:t>Introduction</w:t>
      </w:r>
      <w:r w:rsidR="00FA63C6">
        <w:rPr>
          <w:b/>
          <w:bCs/>
        </w:rPr>
        <w:t>s</w:t>
      </w:r>
    </w:p>
    <w:p w14:paraId="06EC12C9" w14:textId="538FF5EB" w:rsidR="00380C02" w:rsidRDefault="00380C02" w:rsidP="00C23781">
      <w:pPr>
        <w:jc w:val="both"/>
      </w:pPr>
    </w:p>
    <w:p w14:paraId="11A69DD3" w14:textId="36743987" w:rsidR="0046137D" w:rsidRDefault="0076412B" w:rsidP="00C23781">
      <w:pPr>
        <w:jc w:val="both"/>
      </w:pPr>
      <w:r>
        <w:t xml:space="preserve">Teresa Kenny introduced </w:t>
      </w:r>
      <w:r w:rsidR="00112D1A">
        <w:t xml:space="preserve">herself and the subject of the </w:t>
      </w:r>
      <w:r>
        <w:t xml:space="preserve">meeting, and introduced the members of the </w:t>
      </w:r>
      <w:r w:rsidR="00DE6BB1">
        <w:t>Comprehensive Plan Committee (</w:t>
      </w:r>
      <w:r>
        <w:t>CPC</w:t>
      </w:r>
      <w:r w:rsidR="00DE6BB1">
        <w:t>)</w:t>
      </w:r>
      <w:r w:rsidR="0086026D">
        <w:t xml:space="preserve"> and their roles within the Town. </w:t>
      </w:r>
    </w:p>
    <w:p w14:paraId="59AC2E8F" w14:textId="3D830F19" w:rsidR="0046137D" w:rsidRDefault="0046137D" w:rsidP="00C23781">
      <w:pPr>
        <w:jc w:val="both"/>
      </w:pPr>
    </w:p>
    <w:p w14:paraId="67E7022E" w14:textId="57AD25A2" w:rsidR="0046137D" w:rsidRPr="0046137D" w:rsidRDefault="0046137D" w:rsidP="00C23781">
      <w:pPr>
        <w:jc w:val="both"/>
        <w:rPr>
          <w:b/>
          <w:bCs/>
        </w:rPr>
      </w:pPr>
      <w:r w:rsidRPr="0046137D">
        <w:rPr>
          <w:b/>
          <w:bCs/>
        </w:rPr>
        <w:t>Presentation</w:t>
      </w:r>
    </w:p>
    <w:p w14:paraId="2889A21A" w14:textId="431C88A7" w:rsidR="0046137D" w:rsidRDefault="0046137D" w:rsidP="00C23781">
      <w:pPr>
        <w:jc w:val="both"/>
      </w:pPr>
    </w:p>
    <w:p w14:paraId="38B333E7" w14:textId="45754608" w:rsidR="0046137D" w:rsidRDefault="00A150FA" w:rsidP="00C23781">
      <w:pPr>
        <w:jc w:val="both"/>
      </w:pPr>
      <w:r>
        <w:t xml:space="preserve">Ashley Ley began the workshop by </w:t>
      </w:r>
      <w:r w:rsidR="0086026D">
        <w:t>introducing herself and the other members of AKRF and MUD Workshop. She laid out the agenda for the evening. She presented the planning process, its steps, and opportunities for engagement.</w:t>
      </w:r>
      <w:r w:rsidR="00D857F5">
        <w:t xml:space="preserve"> She then presented the existing conditions</w:t>
      </w:r>
      <w:r w:rsidR="00C23781">
        <w:t xml:space="preserve"> observed in Orangetown, and the results of </w:t>
      </w:r>
      <w:r w:rsidR="00112D1A">
        <w:t>the</w:t>
      </w:r>
      <w:r w:rsidR="00C23781">
        <w:t xml:space="preserve"> community survey</w:t>
      </w:r>
      <w:r w:rsidR="00112D1A">
        <w:t xml:space="preserve"> which is open until October 29th</w:t>
      </w:r>
      <w:r w:rsidR="00C23781">
        <w:t>.</w:t>
      </w:r>
    </w:p>
    <w:p w14:paraId="376207C6" w14:textId="46D11B42" w:rsidR="00A150FA" w:rsidRDefault="00A150FA" w:rsidP="00C23781">
      <w:pPr>
        <w:jc w:val="both"/>
      </w:pPr>
    </w:p>
    <w:p w14:paraId="5F0F9522" w14:textId="3FE69638" w:rsidR="00A150FA" w:rsidRDefault="00A150FA" w:rsidP="00C23781">
      <w:pPr>
        <w:jc w:val="both"/>
      </w:pPr>
      <w:r>
        <w:t>Shachi Pandey then continued the presentation</w:t>
      </w:r>
      <w:r w:rsidR="00632625">
        <w:t xml:space="preserve"> </w:t>
      </w:r>
      <w:r w:rsidR="00C23781">
        <w:t xml:space="preserve">by introducing the visioning workshop, and the focus areas for visioning; the 6 themes </w:t>
      </w:r>
      <w:r w:rsidR="00112D1A">
        <w:t>were</w:t>
      </w:r>
      <w:r w:rsidR="00C23781">
        <w:t xml:space="preserve"> community facilities, sustainability, land use, housing, transportation and mobility, and other comments. She </w:t>
      </w:r>
      <w:r w:rsidR="007C464E">
        <w:t xml:space="preserve">explained </w:t>
      </w:r>
      <w:r w:rsidR="00C23781">
        <w:t xml:space="preserve">the </w:t>
      </w:r>
      <w:r w:rsidR="007C464E">
        <w:t xml:space="preserve">workshop interface and provided instructions and ground rules. </w:t>
      </w:r>
    </w:p>
    <w:p w14:paraId="647AB503" w14:textId="77777777" w:rsidR="0046137D" w:rsidRPr="00380C02" w:rsidRDefault="0046137D" w:rsidP="00C23781">
      <w:pPr>
        <w:jc w:val="both"/>
      </w:pPr>
    </w:p>
    <w:p w14:paraId="05AF0276" w14:textId="593E8BB1" w:rsidR="0031100D" w:rsidRPr="00231AF7" w:rsidRDefault="0031100D" w:rsidP="002C1549">
      <w:pPr>
        <w:jc w:val="both"/>
        <w:rPr>
          <w:b/>
          <w:bCs/>
        </w:rPr>
      </w:pPr>
      <w:r w:rsidRPr="00231AF7">
        <w:rPr>
          <w:b/>
          <w:bCs/>
        </w:rPr>
        <w:t xml:space="preserve">Public </w:t>
      </w:r>
      <w:r w:rsidR="00A150FA">
        <w:rPr>
          <w:b/>
          <w:bCs/>
        </w:rPr>
        <w:t>P</w:t>
      </w:r>
      <w:r w:rsidRPr="00231AF7">
        <w:rPr>
          <w:b/>
          <w:bCs/>
        </w:rPr>
        <w:t>articipation</w:t>
      </w:r>
    </w:p>
    <w:p w14:paraId="1EFCDFE1" w14:textId="475397C4" w:rsidR="0031100D" w:rsidRDefault="0031100D" w:rsidP="002C1549">
      <w:pPr>
        <w:jc w:val="both"/>
      </w:pPr>
    </w:p>
    <w:p w14:paraId="2401C9CC" w14:textId="1477AC7E" w:rsidR="006A6343" w:rsidRDefault="005C3649" w:rsidP="002C1549">
      <w:pPr>
        <w:jc w:val="both"/>
      </w:pPr>
      <w:r>
        <w:t xml:space="preserve">The public </w:t>
      </w:r>
      <w:r w:rsidR="002C1549">
        <w:t>engaged in the visioning exercise</w:t>
      </w:r>
      <w:r w:rsidR="00112D1A">
        <w:t>, and d</w:t>
      </w:r>
      <w:r w:rsidR="002C1549">
        <w:t xml:space="preserve">ozens of </w:t>
      </w:r>
      <w:r w:rsidR="00112D1A">
        <w:t xml:space="preserve">unique </w:t>
      </w:r>
      <w:r w:rsidR="002C1549">
        <w:t>comments were submitted</w:t>
      </w:r>
      <w:r w:rsidR="00112D1A">
        <w:t xml:space="preserve">. </w:t>
      </w:r>
      <w:r w:rsidR="002C1549">
        <w:t>Some themes raised by participants include</w:t>
      </w:r>
      <w:r w:rsidR="00190F4A">
        <w:t>d</w:t>
      </w:r>
      <w:r w:rsidR="002C1549">
        <w:t>: enforcement of regulations</w:t>
      </w:r>
      <w:r w:rsidR="006A6343">
        <w:t xml:space="preserve"> and land use management</w:t>
      </w:r>
      <w:r w:rsidR="002C1549">
        <w:t xml:space="preserve">, </w:t>
      </w:r>
      <w:r w:rsidR="00985449">
        <w:t>development of bike lanes, sidewalks, and other pedestrian protections</w:t>
      </w:r>
      <w:r w:rsidR="002E3F31">
        <w:t>,</w:t>
      </w:r>
      <w:r w:rsidR="00985449">
        <w:t xml:space="preserve"> </w:t>
      </w:r>
      <w:r w:rsidR="000A484C">
        <w:t xml:space="preserve">providing </w:t>
      </w:r>
      <w:r w:rsidR="00985449">
        <w:t xml:space="preserve">safer access to downtowns, differing views on housing ranging from encouragement of affordable </w:t>
      </w:r>
      <w:r w:rsidR="00985449">
        <w:lastRenderedPageBreak/>
        <w:t xml:space="preserve">housing to discouragement of </w:t>
      </w:r>
      <w:r w:rsidR="002E3F31">
        <w:t>all development</w:t>
      </w:r>
      <w:r w:rsidR="002C1549">
        <w:t>, maintenance of community facilities</w:t>
      </w:r>
      <w:r w:rsidR="006A6343">
        <w:t xml:space="preserve"> and development of new ones</w:t>
      </w:r>
      <w:r w:rsidR="002C1549">
        <w:t>, encouraging mixed-use development, discouraging industrial/warehouse development</w:t>
      </w:r>
      <w:r w:rsidR="000A484C">
        <w:t xml:space="preserve">, and preservation, sustainability and climate change concerns. </w:t>
      </w:r>
      <w:r w:rsidR="00985449">
        <w:t xml:space="preserve"> </w:t>
      </w:r>
    </w:p>
    <w:p w14:paraId="6957BCDB" w14:textId="77777777" w:rsidR="00190F4A" w:rsidRDefault="00190F4A" w:rsidP="002C1549">
      <w:pPr>
        <w:jc w:val="both"/>
      </w:pPr>
    </w:p>
    <w:p w14:paraId="3039669F" w14:textId="3C1FE4F0" w:rsidR="000A484C" w:rsidRDefault="00CA16AD" w:rsidP="002C1549">
      <w:pPr>
        <w:jc w:val="both"/>
      </w:pPr>
      <w:r>
        <w:t>S</w:t>
      </w:r>
      <w:r w:rsidR="00DA3D2A">
        <w:t>h</w:t>
      </w:r>
      <w:r>
        <w:t xml:space="preserve">achi </w:t>
      </w:r>
      <w:r w:rsidR="00DA3D2A">
        <w:t xml:space="preserve">Pandey </w:t>
      </w:r>
      <w:r w:rsidR="004A4BC0">
        <w:t xml:space="preserve">presented </w:t>
      </w:r>
      <w:r>
        <w:t>the engagement platform</w:t>
      </w:r>
      <w:r w:rsidR="00A2223D">
        <w:t xml:space="preserve"> tag</w:t>
      </w:r>
      <w:r>
        <w:t>-</w:t>
      </w:r>
      <w:r w:rsidR="00A2223D">
        <w:t>a</w:t>
      </w:r>
      <w:r>
        <w:t>-</w:t>
      </w:r>
      <w:r w:rsidR="00A2223D">
        <w:t>photo map</w:t>
      </w:r>
      <w:r w:rsidR="00DA3D2A">
        <w:t xml:space="preserve"> exercise</w:t>
      </w:r>
      <w:r w:rsidR="00A2223D">
        <w:t xml:space="preserve">. </w:t>
      </w:r>
      <w:r w:rsidR="00DA3D2A">
        <w:t>She</w:t>
      </w:r>
      <w:r w:rsidR="00A2223D">
        <w:t xml:space="preserve"> explained </w:t>
      </w:r>
      <w:r w:rsidR="004A4BC0">
        <w:t xml:space="preserve">the purpose </w:t>
      </w:r>
      <w:r w:rsidR="0026033D">
        <w:t xml:space="preserve">and goals </w:t>
      </w:r>
      <w:r w:rsidR="004A4BC0">
        <w:t xml:space="preserve">of the </w:t>
      </w:r>
      <w:r w:rsidR="0026033D">
        <w:t>map</w:t>
      </w:r>
      <w:r w:rsidR="003337C5">
        <w:t xml:space="preserve"> and platform,</w:t>
      </w:r>
      <w:r w:rsidR="0026033D">
        <w:t xml:space="preserve"> and how people can use it</w:t>
      </w:r>
      <w:r w:rsidR="00E67335">
        <w:t xml:space="preserve">. </w:t>
      </w:r>
      <w:r w:rsidR="003337C5">
        <w:t xml:space="preserve">The exercise will be open </w:t>
      </w:r>
      <w:r w:rsidR="00E67335">
        <w:t>until October 29th.</w:t>
      </w:r>
      <w:r>
        <w:t xml:space="preserve"> </w:t>
      </w:r>
    </w:p>
    <w:p w14:paraId="10C0A75B" w14:textId="7463640A" w:rsidR="0029107F" w:rsidRDefault="006A6343" w:rsidP="002C1549">
      <w:pPr>
        <w:jc w:val="both"/>
      </w:pPr>
      <w:r>
        <w:t xml:space="preserve">  </w:t>
      </w:r>
    </w:p>
    <w:p w14:paraId="0E347C9F" w14:textId="3CE33950" w:rsidR="0046137D" w:rsidRDefault="00CA16AD" w:rsidP="002C1549">
      <w:pPr>
        <w:jc w:val="both"/>
        <w:rPr>
          <w:b/>
          <w:bCs/>
        </w:rPr>
      </w:pPr>
      <w:r>
        <w:rPr>
          <w:b/>
          <w:bCs/>
        </w:rPr>
        <w:t>Opportunities for Engagement</w:t>
      </w:r>
    </w:p>
    <w:p w14:paraId="6922B49C" w14:textId="7377AE51" w:rsidR="00CA16AD" w:rsidRDefault="00CA16AD" w:rsidP="002C1549">
      <w:pPr>
        <w:jc w:val="both"/>
        <w:rPr>
          <w:b/>
          <w:bCs/>
        </w:rPr>
      </w:pPr>
    </w:p>
    <w:p w14:paraId="3F254442" w14:textId="68B754AE" w:rsidR="00DE6BB1" w:rsidRDefault="00CA16AD" w:rsidP="002C1549">
      <w:pPr>
        <w:jc w:val="both"/>
      </w:pPr>
      <w:r>
        <w:t xml:space="preserve">Ashley </w:t>
      </w:r>
      <w:r w:rsidR="00DA3D2A">
        <w:t xml:space="preserve">Ley </w:t>
      </w:r>
      <w:r>
        <w:t>discussed the next public workshop</w:t>
      </w:r>
      <w:r w:rsidR="00112D1A">
        <w:t>s</w:t>
      </w:r>
      <w:r>
        <w:t xml:space="preserve">: </w:t>
      </w:r>
      <w:r w:rsidR="00112D1A">
        <w:t>An i</w:t>
      </w:r>
      <w:r>
        <w:t>n-</w:t>
      </w:r>
      <w:r w:rsidR="00112D1A">
        <w:t>p</w:t>
      </w:r>
      <w:r>
        <w:t xml:space="preserve">erson </w:t>
      </w:r>
      <w:r w:rsidR="00112D1A">
        <w:t>w</w:t>
      </w:r>
      <w:r>
        <w:t xml:space="preserve">orkshop on 12/6 and </w:t>
      </w:r>
      <w:r w:rsidR="00DE6BB1">
        <w:t>a r</w:t>
      </w:r>
      <w:r>
        <w:t xml:space="preserve">emote </w:t>
      </w:r>
      <w:r w:rsidR="00DE6BB1">
        <w:t>w</w:t>
      </w:r>
      <w:r>
        <w:t>orkshop on 12/7. The next CPC work session is 10/27 at 12:30</w:t>
      </w:r>
      <w:r w:rsidR="00DE6BB1">
        <w:t>pm</w:t>
      </w:r>
      <w:r w:rsidR="00173887">
        <w:t>, and a</w:t>
      </w:r>
      <w:r>
        <w:t>ll CPC work sessions are open to the public. Public hearings</w:t>
      </w:r>
      <w:r w:rsidR="00173887">
        <w:t xml:space="preserve"> </w:t>
      </w:r>
      <w:r>
        <w:t>will be held in 2022 once a draft plan is completed</w:t>
      </w:r>
      <w:r w:rsidR="00C14B84">
        <w:t>, providing the opportunity for further public participation.</w:t>
      </w:r>
    </w:p>
    <w:p w14:paraId="273DC1BA" w14:textId="77777777" w:rsidR="00DE6BB1" w:rsidRDefault="00DE6BB1" w:rsidP="002C1549">
      <w:pPr>
        <w:jc w:val="both"/>
      </w:pPr>
    </w:p>
    <w:p w14:paraId="5140CF64" w14:textId="0137B023" w:rsidR="00CA16AD" w:rsidRDefault="00DA3D2A" w:rsidP="002C1549">
      <w:pPr>
        <w:jc w:val="both"/>
      </w:pPr>
      <w:r>
        <w:t xml:space="preserve">Teresa Kenny thanked the participants and encouraged </w:t>
      </w:r>
      <w:r w:rsidR="00DE6BB1">
        <w:t xml:space="preserve">future engagement. The meeting ended at 8:05pm. </w:t>
      </w:r>
      <w:r>
        <w:t xml:space="preserve"> </w:t>
      </w:r>
    </w:p>
    <w:p w14:paraId="70857853" w14:textId="4B66067B" w:rsidR="00CA16AD" w:rsidRDefault="00CA16AD" w:rsidP="002C1549">
      <w:pPr>
        <w:jc w:val="both"/>
      </w:pPr>
    </w:p>
    <w:p w14:paraId="2413801E" w14:textId="77777777" w:rsidR="00CA16AD" w:rsidRPr="00CA16AD" w:rsidRDefault="00CA16AD" w:rsidP="002C1549">
      <w:pPr>
        <w:jc w:val="both"/>
        <w:rPr>
          <w:b/>
          <w:bCs/>
        </w:rPr>
      </w:pPr>
    </w:p>
    <w:p w14:paraId="771C77A5" w14:textId="77777777" w:rsidR="00CA16AD" w:rsidRDefault="00CA16AD" w:rsidP="002C1549">
      <w:pPr>
        <w:jc w:val="both"/>
      </w:pPr>
    </w:p>
    <w:p w14:paraId="051D3B0A" w14:textId="0A71E6DE" w:rsidR="00A150FA" w:rsidRPr="00774766" w:rsidRDefault="00A150FA" w:rsidP="00CA16AD">
      <w:pPr>
        <w:pStyle w:val="numberlist"/>
        <w:numPr>
          <w:ilvl w:val="0"/>
          <w:numId w:val="0"/>
        </w:numPr>
        <w:spacing w:after="120"/>
        <w:rPr>
          <w:b/>
          <w:bCs/>
        </w:rPr>
      </w:pPr>
    </w:p>
    <w:sectPr w:rsidR="00A150FA" w:rsidRPr="00774766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A484C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2D1A"/>
    <w:rsid w:val="001152E4"/>
    <w:rsid w:val="0012063B"/>
    <w:rsid w:val="001264C2"/>
    <w:rsid w:val="00131B42"/>
    <w:rsid w:val="00132D49"/>
    <w:rsid w:val="00144295"/>
    <w:rsid w:val="00144390"/>
    <w:rsid w:val="00145B0D"/>
    <w:rsid w:val="001466C1"/>
    <w:rsid w:val="00152739"/>
    <w:rsid w:val="00153FE5"/>
    <w:rsid w:val="001701FA"/>
    <w:rsid w:val="00170F0D"/>
    <w:rsid w:val="00173887"/>
    <w:rsid w:val="001744D0"/>
    <w:rsid w:val="00174DD7"/>
    <w:rsid w:val="0017578E"/>
    <w:rsid w:val="001768BC"/>
    <w:rsid w:val="00182864"/>
    <w:rsid w:val="00185C9C"/>
    <w:rsid w:val="00190EB8"/>
    <w:rsid w:val="00190F4A"/>
    <w:rsid w:val="00193906"/>
    <w:rsid w:val="00195C7B"/>
    <w:rsid w:val="00196E04"/>
    <w:rsid w:val="001A14C3"/>
    <w:rsid w:val="001B35AC"/>
    <w:rsid w:val="001B3A63"/>
    <w:rsid w:val="001B4B61"/>
    <w:rsid w:val="001B79D3"/>
    <w:rsid w:val="001C4D46"/>
    <w:rsid w:val="001D10A5"/>
    <w:rsid w:val="001D3BCB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1AF7"/>
    <w:rsid w:val="00234431"/>
    <w:rsid w:val="00242B30"/>
    <w:rsid w:val="002523ED"/>
    <w:rsid w:val="00254299"/>
    <w:rsid w:val="00254685"/>
    <w:rsid w:val="0025556E"/>
    <w:rsid w:val="002563E8"/>
    <w:rsid w:val="0026033D"/>
    <w:rsid w:val="00263307"/>
    <w:rsid w:val="002636F0"/>
    <w:rsid w:val="0027113C"/>
    <w:rsid w:val="002819BC"/>
    <w:rsid w:val="00281D3D"/>
    <w:rsid w:val="002836B0"/>
    <w:rsid w:val="00285FCF"/>
    <w:rsid w:val="002876FB"/>
    <w:rsid w:val="0029107F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549"/>
    <w:rsid w:val="002C1F81"/>
    <w:rsid w:val="002C6B9F"/>
    <w:rsid w:val="002C7EFA"/>
    <w:rsid w:val="002D19E7"/>
    <w:rsid w:val="002D2F3C"/>
    <w:rsid w:val="002D360B"/>
    <w:rsid w:val="002D3907"/>
    <w:rsid w:val="002D7148"/>
    <w:rsid w:val="002E3F31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00D"/>
    <w:rsid w:val="0031178A"/>
    <w:rsid w:val="003209B1"/>
    <w:rsid w:val="00322B9B"/>
    <w:rsid w:val="00324325"/>
    <w:rsid w:val="00324CE3"/>
    <w:rsid w:val="00331B5D"/>
    <w:rsid w:val="003337C5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9"/>
    <w:rsid w:val="0036678D"/>
    <w:rsid w:val="00366F55"/>
    <w:rsid w:val="00371FC2"/>
    <w:rsid w:val="00374D58"/>
    <w:rsid w:val="00380C02"/>
    <w:rsid w:val="00381B89"/>
    <w:rsid w:val="00384551"/>
    <w:rsid w:val="00385BE0"/>
    <w:rsid w:val="0039060E"/>
    <w:rsid w:val="00393C6C"/>
    <w:rsid w:val="0039546A"/>
    <w:rsid w:val="003A351C"/>
    <w:rsid w:val="003B22B7"/>
    <w:rsid w:val="003B4516"/>
    <w:rsid w:val="003B7606"/>
    <w:rsid w:val="003D628D"/>
    <w:rsid w:val="003E2D96"/>
    <w:rsid w:val="003E56A6"/>
    <w:rsid w:val="003E5D97"/>
    <w:rsid w:val="003E625A"/>
    <w:rsid w:val="003E71A4"/>
    <w:rsid w:val="003E739F"/>
    <w:rsid w:val="003F221F"/>
    <w:rsid w:val="003F2611"/>
    <w:rsid w:val="003F60A8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6137D"/>
    <w:rsid w:val="00473A4D"/>
    <w:rsid w:val="004746D9"/>
    <w:rsid w:val="00480412"/>
    <w:rsid w:val="00481846"/>
    <w:rsid w:val="00492FC9"/>
    <w:rsid w:val="00496029"/>
    <w:rsid w:val="004A0C80"/>
    <w:rsid w:val="004A190C"/>
    <w:rsid w:val="004A4BC0"/>
    <w:rsid w:val="004B0199"/>
    <w:rsid w:val="004B42F7"/>
    <w:rsid w:val="004B44AE"/>
    <w:rsid w:val="004C1EA1"/>
    <w:rsid w:val="004C3FA0"/>
    <w:rsid w:val="004C4923"/>
    <w:rsid w:val="004E1351"/>
    <w:rsid w:val="004E1987"/>
    <w:rsid w:val="004E2ACE"/>
    <w:rsid w:val="004E6079"/>
    <w:rsid w:val="004E6326"/>
    <w:rsid w:val="004E7581"/>
    <w:rsid w:val="004F36D1"/>
    <w:rsid w:val="005004C8"/>
    <w:rsid w:val="00503EC5"/>
    <w:rsid w:val="00505612"/>
    <w:rsid w:val="0050642B"/>
    <w:rsid w:val="00517A9A"/>
    <w:rsid w:val="00520204"/>
    <w:rsid w:val="00524CE4"/>
    <w:rsid w:val="005350C8"/>
    <w:rsid w:val="005363BA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40B7"/>
    <w:rsid w:val="005B7B5D"/>
    <w:rsid w:val="005C0D86"/>
    <w:rsid w:val="005C3649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625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A6343"/>
    <w:rsid w:val="006B194F"/>
    <w:rsid w:val="006B64E9"/>
    <w:rsid w:val="006B7E89"/>
    <w:rsid w:val="006C5A9B"/>
    <w:rsid w:val="006C733E"/>
    <w:rsid w:val="006C7B72"/>
    <w:rsid w:val="006D0328"/>
    <w:rsid w:val="006D3AE3"/>
    <w:rsid w:val="006D425F"/>
    <w:rsid w:val="006D48F1"/>
    <w:rsid w:val="006E2D19"/>
    <w:rsid w:val="006E3E8C"/>
    <w:rsid w:val="006F0755"/>
    <w:rsid w:val="006F0EB6"/>
    <w:rsid w:val="006F1C34"/>
    <w:rsid w:val="006F246E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E28"/>
    <w:rsid w:val="0076412B"/>
    <w:rsid w:val="007703B0"/>
    <w:rsid w:val="00770782"/>
    <w:rsid w:val="0079254C"/>
    <w:rsid w:val="007A0026"/>
    <w:rsid w:val="007B62C3"/>
    <w:rsid w:val="007C464E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5336"/>
    <w:rsid w:val="00857327"/>
    <w:rsid w:val="008576E3"/>
    <w:rsid w:val="00857D38"/>
    <w:rsid w:val="0086026D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5449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D3FFF"/>
    <w:rsid w:val="009D5130"/>
    <w:rsid w:val="009D5D50"/>
    <w:rsid w:val="009D7740"/>
    <w:rsid w:val="009E0FC3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150FA"/>
    <w:rsid w:val="00A211EB"/>
    <w:rsid w:val="00A2223D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B73"/>
    <w:rsid w:val="00C13C79"/>
    <w:rsid w:val="00C14B84"/>
    <w:rsid w:val="00C23277"/>
    <w:rsid w:val="00C23781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B76"/>
    <w:rsid w:val="00C57DF3"/>
    <w:rsid w:val="00C601E0"/>
    <w:rsid w:val="00C61A96"/>
    <w:rsid w:val="00C63F47"/>
    <w:rsid w:val="00C66F5F"/>
    <w:rsid w:val="00C70F38"/>
    <w:rsid w:val="00C720C7"/>
    <w:rsid w:val="00C75447"/>
    <w:rsid w:val="00C754D4"/>
    <w:rsid w:val="00C82DFA"/>
    <w:rsid w:val="00C904C4"/>
    <w:rsid w:val="00C91B74"/>
    <w:rsid w:val="00C91C83"/>
    <w:rsid w:val="00C92A50"/>
    <w:rsid w:val="00C93EE5"/>
    <w:rsid w:val="00C9440C"/>
    <w:rsid w:val="00C97B51"/>
    <w:rsid w:val="00CA16AD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36E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57F5"/>
    <w:rsid w:val="00D85A3E"/>
    <w:rsid w:val="00D86344"/>
    <w:rsid w:val="00D90296"/>
    <w:rsid w:val="00D9333D"/>
    <w:rsid w:val="00DA0015"/>
    <w:rsid w:val="00DA0F9F"/>
    <w:rsid w:val="00DA2FEC"/>
    <w:rsid w:val="00DA3D2A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6BB1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8CF"/>
    <w:rsid w:val="00E344C6"/>
    <w:rsid w:val="00E4236D"/>
    <w:rsid w:val="00E429E1"/>
    <w:rsid w:val="00E510AD"/>
    <w:rsid w:val="00E52A4B"/>
    <w:rsid w:val="00E54EF2"/>
    <w:rsid w:val="00E55A40"/>
    <w:rsid w:val="00E56A65"/>
    <w:rsid w:val="00E65314"/>
    <w:rsid w:val="00E67335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A63C6"/>
    <w:rsid w:val="00FB20EF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13</cp:revision>
  <dcterms:created xsi:type="dcterms:W3CDTF">2021-10-18T15:42:00Z</dcterms:created>
  <dcterms:modified xsi:type="dcterms:W3CDTF">2021-10-22T18:21:00Z</dcterms:modified>
</cp:coreProperties>
</file>